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page" w:tblpX="-709" w:tblpY="1096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D74ACC" w:rsidRPr="005B3B69" w14:paraId="054963CD" w14:textId="77777777" w:rsidTr="6EAB7B07">
        <w:trPr>
          <w:trHeight w:val="5387"/>
        </w:trPr>
        <w:tc>
          <w:tcPr>
            <w:tcW w:w="10773" w:type="dxa"/>
          </w:tcPr>
          <w:p w14:paraId="5175E0C5" w14:textId="6A852922" w:rsidR="00BD29A9" w:rsidRPr="00AD4C9F" w:rsidRDefault="00BD29A9" w:rsidP="01B91EFA">
            <w:pPr>
              <w:pStyle w:val="Ttulo1"/>
              <w:spacing w:before="0"/>
              <w:ind w:left="567"/>
            </w:pPr>
            <w:r>
              <w:t xml:space="preserve">El </w:t>
            </w:r>
            <w:proofErr w:type="spellStart"/>
            <w:r>
              <w:t>Transcantábrico</w:t>
            </w:r>
            <w:proofErr w:type="spellEnd"/>
            <w:r>
              <w:t xml:space="preserve"> Gran Luj</w:t>
            </w:r>
            <w:r w:rsidR="326251A9">
              <w:t>o</w:t>
            </w:r>
            <w:r>
              <w:t xml:space="preserve">  </w:t>
            </w:r>
          </w:p>
          <w:p w14:paraId="323CB750" w14:textId="77777777" w:rsidR="00BD29A9" w:rsidRPr="00324FA0" w:rsidRDefault="00BD29A9" w:rsidP="00BD29A9">
            <w:pPr>
              <w:pStyle w:val="Ttulo1"/>
              <w:spacing w:before="0"/>
              <w:ind w:left="567"/>
              <w:rPr>
                <w:sz w:val="28"/>
                <w:szCs w:val="28"/>
              </w:rPr>
            </w:pPr>
            <w:r w:rsidRPr="00324FA0">
              <w:rPr>
                <w:sz w:val="28"/>
                <w:szCs w:val="28"/>
              </w:rPr>
              <w:t>San Sebastián/Santiago Compostela - Santiago de Compostela/San Sebastián</w:t>
            </w:r>
          </w:p>
          <w:p w14:paraId="5E51586B" w14:textId="425BE90E" w:rsidR="00BD29A9" w:rsidRDefault="00BD29A9" w:rsidP="01B91EFA">
            <w:pPr>
              <w:pStyle w:val="Ttulo"/>
              <w:ind w:left="567"/>
            </w:pPr>
            <w:proofErr w:type="spellStart"/>
            <w:r w:rsidRPr="01B91EFA">
              <w:t>Ref</w:t>
            </w:r>
            <w:proofErr w:type="spellEnd"/>
            <w:r w:rsidRPr="01B91EFA">
              <w:t>: T-7002</w:t>
            </w:r>
          </w:p>
          <w:p w14:paraId="5AEF41C7" w14:textId="37768D8B" w:rsidR="00C01C43" w:rsidRPr="009A3581" w:rsidRDefault="00C01C43" w:rsidP="005C5B86">
            <w:pPr>
              <w:ind w:left="567"/>
              <w:jc w:val="both"/>
              <w:rPr>
                <w:rFonts w:cstheme="minorHAnsi"/>
                <w:b/>
                <w:lang w:val="es-ES_tradnl"/>
              </w:rPr>
            </w:pPr>
          </w:p>
          <w:p w14:paraId="58570C10" w14:textId="77E68595" w:rsidR="00BC1EC3" w:rsidRPr="009A3581" w:rsidRDefault="00BC1EC3" w:rsidP="01B91EFA">
            <w:pPr>
              <w:pStyle w:val="Precio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1B91EFA">
              <w:t>8 día</w:t>
            </w:r>
            <w:r w:rsidR="004545B3">
              <w:t xml:space="preserve">s </w:t>
            </w:r>
            <w:r w:rsidR="004545B3" w:rsidRPr="002A1CDB">
              <w:t>de</w:t>
            </w:r>
            <w:r w:rsidR="0029406B" w:rsidRPr="002A1CDB">
              <w:t>s</w:t>
            </w:r>
            <w:r w:rsidR="004545B3" w:rsidRPr="002A1CDB">
              <w:t>de 9.</w:t>
            </w:r>
            <w:r w:rsidR="00454C2C" w:rsidRPr="002A1CDB">
              <w:t>900</w:t>
            </w:r>
            <w:r w:rsidR="0029406B" w:rsidRPr="002A1CDB">
              <w:t xml:space="preserve"> </w:t>
            </w:r>
            <w:r w:rsidR="00DA29FC" w:rsidRPr="002A1CDB">
              <w:t>€</w:t>
            </w:r>
            <w:proofErr w:type="spellStart"/>
            <w:r w:rsidR="00DA29FC" w:rsidRPr="002A1CDB">
              <w:t>ur</w:t>
            </w:r>
            <w:proofErr w:type="spellEnd"/>
          </w:p>
          <w:p w14:paraId="5A99D10A" w14:textId="77777777" w:rsidR="00924F01" w:rsidRPr="00763E6A" w:rsidRDefault="00924F01" w:rsidP="00924F01">
            <w:pPr>
              <w:ind w:left="567"/>
              <w:jc w:val="both"/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  <w:lang w:val="es-ES_tradnl"/>
              </w:rPr>
            </w:pPr>
          </w:p>
          <w:p w14:paraId="59F55B73" w14:textId="6FDDB3B4" w:rsidR="00924F01" w:rsidRPr="002A1CDB" w:rsidRDefault="00924F01" w:rsidP="00924F01">
            <w:pPr>
              <w:pStyle w:val="Subttulo"/>
              <w:ind w:left="567"/>
            </w:pPr>
            <w:r w:rsidRPr="00122311">
              <w:t xml:space="preserve">Día 01 (sábado) - San </w:t>
            </w:r>
            <w:r w:rsidRPr="002A1CDB">
              <w:t xml:space="preserve">Sebastián – </w:t>
            </w:r>
            <w:r w:rsidR="00ED762E" w:rsidRPr="002A1CDB">
              <w:t xml:space="preserve">Bilbao - </w:t>
            </w:r>
            <w:r w:rsidRPr="002A1CDB">
              <w:t>Carranza</w:t>
            </w:r>
          </w:p>
          <w:p w14:paraId="34C23D6B" w14:textId="518C7AA1" w:rsidR="00924F01" w:rsidRPr="00122311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2A1CD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Recepción </w:t>
            </w:r>
            <w:r w:rsidRPr="00B21F14">
              <w:rPr>
                <w:rFonts w:ascii="Calibri" w:hAnsi="Calibri" w:cs="Calibri"/>
                <w:sz w:val="18"/>
                <w:szCs w:val="18"/>
              </w:rPr>
              <w:t xml:space="preserve">de los viajeros en San Sebastián </w:t>
            </w:r>
            <w:r w:rsidR="00881D0C" w:rsidRPr="00B21F14">
              <w:rPr>
                <w:rFonts w:ascii="Calibri" w:hAnsi="Calibri" w:cs="Calibri"/>
                <w:sz w:val="18"/>
                <w:szCs w:val="18"/>
              </w:rPr>
              <w:t xml:space="preserve">sobre las </w:t>
            </w:r>
            <w:r w:rsidRPr="00B21F14">
              <w:rPr>
                <w:rFonts w:ascii="Calibri" w:hAnsi="Calibri" w:cs="Calibri"/>
                <w:sz w:val="18"/>
                <w:szCs w:val="18"/>
              </w:rPr>
              <w:t>13.00</w:t>
            </w:r>
            <w:r w:rsidR="00080B5E" w:rsidRPr="00B21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87ACF" w:rsidRPr="00B21F14">
              <w:rPr>
                <w:rFonts w:ascii="Calibri" w:hAnsi="Calibri" w:cs="Calibri"/>
                <w:sz w:val="18"/>
                <w:szCs w:val="18"/>
              </w:rPr>
              <w:t>P.M.</w:t>
            </w:r>
            <w:r w:rsidR="001E48DC" w:rsidRPr="00B21F14">
              <w:rPr>
                <w:rFonts w:ascii="Calibri" w:hAnsi="Calibri" w:cs="Calibri"/>
                <w:sz w:val="18"/>
                <w:szCs w:val="18"/>
              </w:rPr>
              <w:t xml:space="preserve"> lugar a reconfirmar.</w:t>
            </w:r>
            <w:r w:rsidRPr="002A1CD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A1CDB">
              <w:rPr>
                <w:rFonts w:ascii="Calibri" w:hAnsi="Calibri" w:cs="Calibri"/>
                <w:b/>
                <w:sz w:val="18"/>
                <w:szCs w:val="18"/>
              </w:rPr>
              <w:t>Visita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A4007"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 xml:space="preserve"> almuerzo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en esta ciudad, de elegante belleza y sede de importantes eventos culturales. Posteriormente nuestro autobús de lujo nos acercará a Bilbao, donde nos espera El </w:t>
            </w:r>
            <w:proofErr w:type="spellStart"/>
            <w:r w:rsidRPr="00122311">
              <w:rPr>
                <w:rFonts w:ascii="Calibri" w:hAnsi="Calibri" w:cs="Calibri"/>
                <w:sz w:val="18"/>
                <w:szCs w:val="18"/>
              </w:rPr>
              <w:t>Transcantábrico</w:t>
            </w:r>
            <w:proofErr w:type="spellEnd"/>
            <w:r w:rsidRPr="00122311">
              <w:rPr>
                <w:rFonts w:ascii="Calibri" w:hAnsi="Calibri" w:cs="Calibri"/>
                <w:sz w:val="18"/>
                <w:szCs w:val="18"/>
              </w:rPr>
              <w:t xml:space="preserve">. A nuestra llegada, la tripulación nos ofrecerá una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copa de bienvenida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. Viaje a Carranza mientras disfrutamos de nuestra primera </w:t>
            </w:r>
            <w:r w:rsidRPr="004E5459">
              <w:rPr>
                <w:rFonts w:ascii="Calibri" w:hAnsi="Calibri" w:cs="Calibri"/>
                <w:b/>
                <w:sz w:val="18"/>
                <w:szCs w:val="18"/>
              </w:rPr>
              <w:t>cena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a bordo. Noche en Carranza.</w:t>
            </w:r>
          </w:p>
          <w:p w14:paraId="1ABB0844" w14:textId="77777777" w:rsidR="00924F01" w:rsidRPr="00122311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</w:p>
          <w:p w14:paraId="1438DCBE" w14:textId="77777777" w:rsidR="00924F01" w:rsidRPr="00122311" w:rsidRDefault="00924F01" w:rsidP="00924F01">
            <w:pPr>
              <w:pStyle w:val="Subttulo"/>
              <w:ind w:left="567"/>
            </w:pPr>
            <w:r w:rsidRPr="00122311">
              <w:t>Día 02 (domingo) - Carranza - Bilbao - Santander</w:t>
            </w:r>
          </w:p>
          <w:p w14:paraId="647915CD" w14:textId="064698F9" w:rsidR="00924F01" w:rsidRPr="00122311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122311">
              <w:rPr>
                <w:rFonts w:ascii="Calibri" w:hAnsi="Calibri" w:cs="Calibri"/>
                <w:sz w:val="18"/>
                <w:szCs w:val="18"/>
              </w:rPr>
              <w:t xml:space="preserve">Comenzaremos la mañana, como cada día, disfrutando de nuestro delicioso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desayuno a la carta y buffet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. El </w:t>
            </w:r>
            <w:proofErr w:type="spellStart"/>
            <w:r w:rsidRPr="00122311">
              <w:rPr>
                <w:rFonts w:ascii="Calibri" w:hAnsi="Calibri" w:cs="Calibri"/>
                <w:sz w:val="18"/>
                <w:szCs w:val="18"/>
              </w:rPr>
              <w:t>Transcantábrico</w:t>
            </w:r>
            <w:proofErr w:type="spellEnd"/>
            <w:r w:rsidRPr="00122311">
              <w:rPr>
                <w:rFonts w:ascii="Calibri" w:hAnsi="Calibri" w:cs="Calibri"/>
                <w:sz w:val="18"/>
                <w:szCs w:val="18"/>
              </w:rPr>
              <w:t xml:space="preserve"> nos retornará a Bilbao para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visitar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esta ciudad. La visita incluye la entrada al famoso museo Guggenheim. Regreso al tren para degustar el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almuerzo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mientras nos dirigimos a Santander. Recorrido por la elegante capital de Cantabria y tiempo libre para descubrirla a nuestro aire</w:t>
            </w:r>
            <w:r w:rsidRPr="001223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Pr="00D72B69">
              <w:rPr>
                <w:rFonts w:ascii="Calibri" w:hAnsi="Calibri" w:cs="Calibri"/>
                <w:b/>
                <w:bCs/>
                <w:sz w:val="18"/>
                <w:szCs w:val="18"/>
              </w:rPr>
              <w:t>Cena</w:t>
            </w:r>
            <w:r w:rsidRPr="00C82D70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r w:rsidR="0023336A" w:rsidRPr="00C82D70">
              <w:rPr>
                <w:rFonts w:ascii="Calibri" w:hAnsi="Calibri" w:cs="Calibri"/>
                <w:sz w:val="18"/>
                <w:szCs w:val="18"/>
              </w:rPr>
              <w:t>n</w:t>
            </w:r>
            <w:r w:rsidRPr="00C82D70">
              <w:rPr>
                <w:rFonts w:ascii="Calibri" w:hAnsi="Calibri" w:cs="Calibri"/>
                <w:sz w:val="18"/>
                <w:szCs w:val="18"/>
              </w:rPr>
              <w:t>oche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en Santander.</w:t>
            </w:r>
          </w:p>
          <w:p w14:paraId="14463CD5" w14:textId="77777777" w:rsidR="00924F01" w:rsidRPr="00122311" w:rsidRDefault="00924F01" w:rsidP="00924F01">
            <w:pPr>
              <w:ind w:left="567"/>
              <w:rPr>
                <w:sz w:val="18"/>
                <w:szCs w:val="18"/>
              </w:rPr>
            </w:pPr>
          </w:p>
          <w:p w14:paraId="6598654F" w14:textId="5FBDE1C9" w:rsidR="00924F01" w:rsidRDefault="00924F01" w:rsidP="00924F01">
            <w:pPr>
              <w:pStyle w:val="Subttulo"/>
              <w:ind w:left="567"/>
            </w:pPr>
            <w:r w:rsidRPr="002A1CDB">
              <w:t xml:space="preserve">Día 03 (lunes) - Santander - Potes </w:t>
            </w:r>
            <w:r w:rsidR="00577990" w:rsidRPr="002A1CDB">
              <w:t>–</w:t>
            </w:r>
            <w:r w:rsidRPr="002A1CDB">
              <w:t xml:space="preserve"> </w:t>
            </w:r>
            <w:r w:rsidR="00577990" w:rsidRPr="002A1CDB">
              <w:t xml:space="preserve">Comillas - </w:t>
            </w:r>
            <w:r w:rsidRPr="002A1CDB">
              <w:t>Cabezón de la Sal</w:t>
            </w:r>
          </w:p>
          <w:p w14:paraId="22736ECD" w14:textId="2F96BF17" w:rsidR="00924F01" w:rsidRPr="00122311" w:rsidRDefault="007A5564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9E591E">
              <w:rPr>
                <w:rFonts w:ascii="Calibri" w:hAnsi="Calibri" w:cs="Calibri"/>
                <w:sz w:val="18"/>
                <w:szCs w:val="18"/>
              </w:rPr>
              <w:t xml:space="preserve">Durante el </w:t>
            </w:r>
            <w:r w:rsidR="00924F01" w:rsidRPr="009E591E">
              <w:rPr>
                <w:rFonts w:ascii="Calibri" w:hAnsi="Calibri" w:cs="Calibri"/>
                <w:b/>
                <w:bCs/>
                <w:sz w:val="18"/>
                <w:szCs w:val="18"/>
              </w:rPr>
              <w:t>desayuno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D3DE4" w:rsidRPr="009E591E">
              <w:rPr>
                <w:rFonts w:ascii="Calibri" w:hAnsi="Calibri" w:cs="Calibri"/>
                <w:sz w:val="18"/>
                <w:szCs w:val="18"/>
              </w:rPr>
              <w:t xml:space="preserve">viaje hasta </w:t>
            </w:r>
            <w:r w:rsidR="0001223B" w:rsidRPr="009E591E">
              <w:rPr>
                <w:rFonts w:ascii="Calibri" w:hAnsi="Calibri" w:cs="Calibri"/>
                <w:sz w:val="18"/>
                <w:szCs w:val="18"/>
              </w:rPr>
              <w:t xml:space="preserve">Cabezón de la Sal en el tren. </w:t>
            </w:r>
            <w:r w:rsidR="002505BF" w:rsidRPr="009E591E">
              <w:rPr>
                <w:rFonts w:ascii="Calibri" w:hAnsi="Calibri" w:cs="Calibri"/>
                <w:sz w:val="18"/>
                <w:szCs w:val="18"/>
              </w:rPr>
              <w:t xml:space="preserve">Con nuestro autocar pondremos rumbo a </w:t>
            </w:r>
            <w:r w:rsidR="002505BF" w:rsidRPr="009E591E">
              <w:rPr>
                <w:rFonts w:ascii="Calibri" w:hAnsi="Calibri" w:cs="Calibri"/>
                <w:b/>
                <w:bCs/>
                <w:sz w:val="18"/>
                <w:szCs w:val="18"/>
              </w:rPr>
              <w:t>Potes</w:t>
            </w:r>
            <w:r w:rsidR="002505BF" w:rsidRPr="009E591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atravesando el impresionante Desfiladero de la Hermida. Tras la </w:t>
            </w:r>
            <w:r w:rsidR="00924F01" w:rsidRPr="009E591E">
              <w:rPr>
                <w:rFonts w:ascii="Calibri" w:hAnsi="Calibri" w:cs="Calibri"/>
                <w:b/>
                <w:sz w:val="18"/>
                <w:szCs w:val="18"/>
              </w:rPr>
              <w:t>visita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 de esta encantadora villa cántabra, podremos disfrutar de un </w:t>
            </w:r>
            <w:r w:rsidR="00924F01" w:rsidRPr="009E591E">
              <w:rPr>
                <w:rFonts w:ascii="Calibri" w:hAnsi="Calibri" w:cs="Calibri"/>
                <w:b/>
                <w:sz w:val="18"/>
                <w:szCs w:val="18"/>
              </w:rPr>
              <w:t>circuito termal en el Balneario de la Hermida. Almuerzo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. Por la tarde, </w:t>
            </w:r>
            <w:r w:rsidR="00924F01" w:rsidRPr="009E591E">
              <w:rPr>
                <w:rFonts w:ascii="Calibri" w:hAnsi="Calibri" w:cs="Calibri"/>
                <w:b/>
                <w:sz w:val="18"/>
                <w:szCs w:val="18"/>
              </w:rPr>
              <w:t>visitaremos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 El Capricho, en Comillas, genial y colorista palacete del siglo XIX de Antonio Gaudí. </w:t>
            </w:r>
            <w:r w:rsidR="00924F01" w:rsidRPr="009E591E">
              <w:rPr>
                <w:rFonts w:ascii="Calibri" w:hAnsi="Calibri" w:cs="Calibri"/>
                <w:b/>
                <w:sz w:val="18"/>
                <w:szCs w:val="18"/>
              </w:rPr>
              <w:t>Cena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 y noche</w:t>
            </w:r>
            <w:r w:rsidR="00C318A1" w:rsidRPr="009E591E">
              <w:rPr>
                <w:rFonts w:ascii="Calibri" w:hAnsi="Calibri" w:cs="Calibri"/>
                <w:sz w:val="18"/>
                <w:szCs w:val="18"/>
              </w:rPr>
              <w:t xml:space="preserve"> a bordo</w:t>
            </w:r>
            <w:r w:rsidR="00924F01" w:rsidRPr="009E591E">
              <w:rPr>
                <w:rFonts w:ascii="Calibri" w:hAnsi="Calibri" w:cs="Calibri"/>
                <w:sz w:val="18"/>
                <w:szCs w:val="18"/>
              </w:rPr>
              <w:t xml:space="preserve"> en Cabezón de la Sal.</w:t>
            </w:r>
          </w:p>
          <w:p w14:paraId="416E85EA" w14:textId="77777777" w:rsidR="00924F01" w:rsidRPr="00122311" w:rsidRDefault="00924F01" w:rsidP="00924F01">
            <w:pPr>
              <w:ind w:left="567"/>
              <w:rPr>
                <w:b/>
                <w:sz w:val="18"/>
                <w:szCs w:val="18"/>
              </w:rPr>
            </w:pPr>
          </w:p>
          <w:p w14:paraId="48143ADF" w14:textId="2C371487" w:rsidR="00924F01" w:rsidRPr="008302B5" w:rsidRDefault="00924F01" w:rsidP="00924F01">
            <w:pPr>
              <w:pStyle w:val="Subttulo"/>
              <w:ind w:left="567"/>
            </w:pPr>
            <w:r w:rsidRPr="00122311">
              <w:t xml:space="preserve">Día 04 (martes) - Cabezón de la </w:t>
            </w:r>
            <w:r w:rsidRPr="008302B5">
              <w:t xml:space="preserve">Sal – </w:t>
            </w:r>
            <w:r w:rsidR="00C407D0" w:rsidRPr="008302B5">
              <w:t xml:space="preserve">Santillana del </w:t>
            </w:r>
            <w:r w:rsidR="008666D6" w:rsidRPr="008302B5">
              <w:t xml:space="preserve">Mar - </w:t>
            </w:r>
            <w:proofErr w:type="spellStart"/>
            <w:r w:rsidRPr="008302B5">
              <w:t>Neocueva</w:t>
            </w:r>
            <w:proofErr w:type="spellEnd"/>
            <w:r w:rsidRPr="008302B5">
              <w:t xml:space="preserve"> Altamira – Llanes</w:t>
            </w:r>
          </w:p>
          <w:p w14:paraId="283A5EAD" w14:textId="1200B7FA" w:rsidR="00924F01" w:rsidRPr="00122311" w:rsidRDefault="00924F01" w:rsidP="00924F01">
            <w:pPr>
              <w:ind w:left="567"/>
              <w:rPr>
                <w:rFonts w:ascii="Calibri" w:hAnsi="Calibri" w:cs="Calibri"/>
                <w:b/>
                <w:sz w:val="18"/>
                <w:szCs w:val="18"/>
              </w:rPr>
            </w:pP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Desayuno.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Iniciamos la jornada con la </w:t>
            </w:r>
            <w:r w:rsidRPr="008302B5">
              <w:rPr>
                <w:rFonts w:ascii="Calibri" w:hAnsi="Calibri" w:cs="Calibri"/>
                <w:b/>
                <w:sz w:val="18"/>
                <w:szCs w:val="18"/>
              </w:rPr>
              <w:t>visita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2749" w:rsidRPr="008302B5">
              <w:rPr>
                <w:rFonts w:ascii="Calibri" w:hAnsi="Calibri" w:cs="Calibri"/>
                <w:sz w:val="18"/>
                <w:szCs w:val="18"/>
              </w:rPr>
              <w:t xml:space="preserve">a la villa de </w:t>
            </w:r>
            <w:r w:rsidR="00E72FC3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Santillana del Mar</w:t>
            </w:r>
            <w:r w:rsidR="00E72FC3" w:rsidRPr="008302B5">
              <w:rPr>
                <w:rFonts w:ascii="Calibri" w:hAnsi="Calibri" w:cs="Calibri"/>
                <w:sz w:val="18"/>
                <w:szCs w:val="18"/>
              </w:rPr>
              <w:t xml:space="preserve">, con su casco histórico medieval </w:t>
            </w:r>
            <w:r w:rsidR="00E96E71" w:rsidRPr="008302B5">
              <w:rPr>
                <w:rFonts w:ascii="Calibri" w:hAnsi="Calibri" w:cs="Calibri"/>
                <w:sz w:val="18"/>
                <w:szCs w:val="18"/>
              </w:rPr>
              <w:t xml:space="preserve">magníficamente conservado. Posteriormente, nos acercaremos a la </w:t>
            </w:r>
            <w:proofErr w:type="spellStart"/>
            <w:r w:rsidR="00E96E71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Neo-cueva</w:t>
            </w:r>
            <w:proofErr w:type="spellEnd"/>
            <w:r w:rsidR="00E96E71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de Altamira</w:t>
            </w: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museo y reproducción fidedigna de este máximo exponente del arte rupestre del Paleolítico Superior. </w:t>
            </w:r>
            <w:r w:rsidR="00CB307D" w:rsidRPr="008302B5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8302B5">
              <w:rPr>
                <w:rFonts w:ascii="Calibri" w:hAnsi="Calibri" w:cs="Calibri"/>
                <w:b/>
                <w:sz w:val="18"/>
                <w:szCs w:val="18"/>
              </w:rPr>
              <w:t>lmuerzo</w:t>
            </w:r>
            <w:r w:rsidR="00CB307D" w:rsidRPr="008302B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B307D" w:rsidRPr="008302B5">
              <w:rPr>
                <w:rFonts w:ascii="Calibri" w:hAnsi="Calibri" w:cs="Calibri"/>
                <w:sz w:val="18"/>
                <w:szCs w:val="18"/>
              </w:rPr>
              <w:t>a bordo mientras</w:t>
            </w:r>
            <w:r w:rsidR="001115AE" w:rsidRPr="008302B5">
              <w:rPr>
                <w:rFonts w:ascii="Calibri" w:hAnsi="Calibri" w:cs="Calibri"/>
                <w:sz w:val="18"/>
                <w:szCs w:val="18"/>
              </w:rPr>
              <w:t xml:space="preserve"> nos 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adentrarnos en tierras asturianas hasta </w:t>
            </w:r>
            <w:r w:rsidR="00313418" w:rsidRPr="008302B5">
              <w:rPr>
                <w:rFonts w:ascii="Calibri" w:hAnsi="Calibri" w:cs="Calibri"/>
                <w:sz w:val="18"/>
                <w:szCs w:val="18"/>
              </w:rPr>
              <w:t xml:space="preserve">Llanes. </w:t>
            </w:r>
            <w:r w:rsidR="00313418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Visita</w:t>
            </w:r>
            <w:r w:rsidR="00313418" w:rsidRPr="008302B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13418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cena</w:t>
            </w: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bordo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y noche en Llanes.</w:t>
            </w:r>
          </w:p>
          <w:p w14:paraId="624EDC33" w14:textId="77777777" w:rsidR="00924F01" w:rsidRPr="00122311" w:rsidRDefault="00924F01" w:rsidP="00924F01">
            <w:pPr>
              <w:ind w:left="567"/>
              <w:rPr>
                <w:b/>
                <w:sz w:val="18"/>
                <w:szCs w:val="18"/>
              </w:rPr>
            </w:pPr>
          </w:p>
          <w:p w14:paraId="06628A11" w14:textId="2F500EE3" w:rsidR="00924F01" w:rsidRPr="00122311" w:rsidRDefault="00924F01" w:rsidP="00924F01">
            <w:pPr>
              <w:pStyle w:val="Subttulo"/>
              <w:ind w:left="567"/>
            </w:pPr>
            <w:r w:rsidRPr="002A1CDB">
              <w:t xml:space="preserve">Día 05 (miércoles) - Llanes </w:t>
            </w:r>
            <w:r w:rsidR="001F5EC6" w:rsidRPr="002A1CDB">
              <w:t>–</w:t>
            </w:r>
            <w:r w:rsidRPr="002A1CDB">
              <w:t xml:space="preserve"> </w:t>
            </w:r>
            <w:r w:rsidR="001F5EC6" w:rsidRPr="002A1CDB">
              <w:t xml:space="preserve">Picos de Europa - </w:t>
            </w:r>
            <w:r w:rsidRPr="002A1CDB">
              <w:t>Oviedo</w:t>
            </w:r>
            <w:r w:rsidRPr="00122311">
              <w:t xml:space="preserve"> </w:t>
            </w:r>
          </w:p>
          <w:p w14:paraId="0D57531E" w14:textId="300D77FD" w:rsidR="00924F01" w:rsidRPr="00122311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122311">
              <w:rPr>
                <w:rFonts w:ascii="Calibri" w:hAnsi="Calibri" w:cs="Calibri"/>
                <w:sz w:val="18"/>
                <w:szCs w:val="18"/>
              </w:rPr>
              <w:t xml:space="preserve">Después del </w:t>
            </w:r>
            <w:r w:rsidRPr="001223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desayuno 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nos adentraremos con nuestro autocar al corazón del Parque Nacional de los Picos de Europa. 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Visitaremos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el Lago </w:t>
            </w:r>
            <w:proofErr w:type="spellStart"/>
            <w:r w:rsidRPr="00122311">
              <w:rPr>
                <w:rFonts w:ascii="Calibri" w:hAnsi="Calibri" w:cs="Calibri"/>
                <w:sz w:val="18"/>
                <w:szCs w:val="18"/>
              </w:rPr>
              <w:t>Enol</w:t>
            </w:r>
            <w:proofErr w:type="spellEnd"/>
            <w:r w:rsidRPr="00122311">
              <w:rPr>
                <w:rFonts w:ascii="Calibri" w:hAnsi="Calibri" w:cs="Calibri"/>
                <w:sz w:val="18"/>
                <w:szCs w:val="18"/>
              </w:rPr>
              <w:t xml:space="preserve"> y posteriormente nos dirigiremos al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>Santuario de Covadonga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, lugar sagrado repleto de tradición y leyenda. Regreso a El </w:t>
            </w:r>
            <w:proofErr w:type="spellStart"/>
            <w:r w:rsidRPr="00122311">
              <w:rPr>
                <w:rFonts w:ascii="Calibri" w:hAnsi="Calibri" w:cs="Calibri"/>
                <w:sz w:val="18"/>
                <w:szCs w:val="18"/>
              </w:rPr>
              <w:t>Transcantábrico</w:t>
            </w:r>
            <w:proofErr w:type="spellEnd"/>
            <w:r w:rsidRPr="00122311">
              <w:rPr>
                <w:rFonts w:ascii="Calibri" w:hAnsi="Calibri" w:cs="Calibri"/>
                <w:sz w:val="18"/>
                <w:szCs w:val="18"/>
              </w:rPr>
              <w:t xml:space="preserve"> para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 xml:space="preserve">almuerzo 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a bordo mientras viajamos hasta Oviedo, capital del Principado de Asturias. </w:t>
            </w:r>
            <w:r w:rsidRPr="00122311">
              <w:rPr>
                <w:rFonts w:ascii="Calibri" w:hAnsi="Calibri" w:cs="Calibri"/>
                <w:b/>
                <w:sz w:val="18"/>
                <w:szCs w:val="18"/>
              </w:rPr>
              <w:t xml:space="preserve">Visita, cena </w:t>
            </w:r>
            <w:r w:rsidRPr="00122311">
              <w:rPr>
                <w:rFonts w:ascii="Calibri" w:hAnsi="Calibri" w:cs="Calibri"/>
                <w:sz w:val="18"/>
                <w:szCs w:val="18"/>
              </w:rPr>
              <w:t>y noche en Oviedo</w:t>
            </w:r>
            <w:r w:rsidR="00B779BB" w:rsidRPr="0012231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A1C6E6D" w14:textId="77777777" w:rsidR="00924F01" w:rsidRPr="00122311" w:rsidRDefault="00924F01" w:rsidP="00924F01">
            <w:pPr>
              <w:ind w:left="567"/>
              <w:rPr>
                <w:sz w:val="18"/>
                <w:szCs w:val="18"/>
              </w:rPr>
            </w:pPr>
          </w:p>
          <w:p w14:paraId="5FC54534" w14:textId="77777777" w:rsidR="00924F01" w:rsidRPr="008302B5" w:rsidRDefault="00924F01" w:rsidP="00924F01">
            <w:pPr>
              <w:pStyle w:val="Subttulo"/>
              <w:ind w:left="567"/>
            </w:pPr>
            <w:r w:rsidRPr="00122311">
              <w:t xml:space="preserve">Día 06 (jueves) - </w:t>
            </w:r>
            <w:r w:rsidRPr="008302B5">
              <w:t>Oviedo - Gijón - Luarca</w:t>
            </w:r>
          </w:p>
          <w:p w14:paraId="2DFCD487" w14:textId="5336568C" w:rsidR="00924F01" w:rsidRPr="00122311" w:rsidRDefault="00924F01" w:rsidP="00D64C3A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Desayuno</w:t>
            </w:r>
            <w:r w:rsidRPr="008302B5">
              <w:rPr>
                <w:rFonts w:ascii="Calibri" w:hAnsi="Calibri" w:cs="Calibri"/>
                <w:sz w:val="18"/>
                <w:szCs w:val="18"/>
              </w:rPr>
              <w:t>. Iniciamos el día</w:t>
            </w:r>
            <w:r w:rsidR="004B175E" w:rsidRPr="008302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64C3A" w:rsidRPr="008302B5">
              <w:rPr>
                <w:rFonts w:ascii="Calibri" w:hAnsi="Calibri" w:cs="Calibri"/>
                <w:sz w:val="18"/>
                <w:szCs w:val="18"/>
              </w:rPr>
              <w:t xml:space="preserve">yendo a </w:t>
            </w:r>
            <w:r w:rsidR="005F0712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Gijón</w:t>
            </w:r>
            <w:r w:rsidR="005F0712" w:rsidRPr="008302B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F1C34" w:rsidRPr="008302B5">
              <w:rPr>
                <w:rFonts w:ascii="Calibri" w:hAnsi="Calibri" w:cs="Calibri"/>
                <w:sz w:val="18"/>
                <w:szCs w:val="18"/>
              </w:rPr>
              <w:t>una urbe tan abierta al mar Cantábrico como plena de eventos culturales.</w:t>
            </w:r>
            <w:r w:rsidR="004E60E1" w:rsidRPr="008302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13D3" w:rsidRPr="008302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73C8" w:rsidRPr="002A1CDB">
              <w:rPr>
                <w:rFonts w:ascii="Calibri" w:hAnsi="Calibri" w:cs="Calibri"/>
                <w:b/>
                <w:bCs/>
                <w:sz w:val="18"/>
                <w:szCs w:val="18"/>
              </w:rPr>
              <w:t>Almuerzo</w:t>
            </w:r>
            <w:r w:rsidR="008073C8" w:rsidRPr="008302B5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28510B" w:rsidRPr="008302B5">
              <w:rPr>
                <w:rFonts w:ascii="Calibri" w:hAnsi="Calibri" w:cs="Calibri"/>
                <w:sz w:val="18"/>
                <w:szCs w:val="18"/>
              </w:rPr>
              <w:t>Regresaremos a</w:t>
            </w:r>
            <w:r w:rsidR="00A44D60" w:rsidRPr="008302B5">
              <w:rPr>
                <w:rFonts w:ascii="Calibri" w:hAnsi="Calibri" w:cs="Calibri"/>
                <w:sz w:val="18"/>
                <w:szCs w:val="18"/>
              </w:rPr>
              <w:t xml:space="preserve"> el </w:t>
            </w:r>
            <w:proofErr w:type="spellStart"/>
            <w:r w:rsidR="00A44D60" w:rsidRPr="008302B5">
              <w:rPr>
                <w:rFonts w:ascii="Calibri" w:hAnsi="Calibri" w:cs="Calibri"/>
                <w:sz w:val="18"/>
                <w:szCs w:val="18"/>
              </w:rPr>
              <w:t>Transcantábrico</w:t>
            </w:r>
            <w:proofErr w:type="spellEnd"/>
            <w:r w:rsidR="00A44D60" w:rsidRPr="008302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2217B" w:rsidRPr="008302B5">
              <w:rPr>
                <w:rFonts w:ascii="Calibri" w:hAnsi="Calibri" w:cs="Calibri"/>
                <w:sz w:val="18"/>
                <w:szCs w:val="18"/>
              </w:rPr>
              <w:t xml:space="preserve">para recorrer el litoral </w:t>
            </w:r>
            <w:r w:rsidR="006732AE" w:rsidRPr="008302B5">
              <w:rPr>
                <w:rFonts w:ascii="Calibri" w:hAnsi="Calibri" w:cs="Calibri"/>
                <w:sz w:val="18"/>
                <w:szCs w:val="18"/>
              </w:rPr>
              <w:t>asturiano</w:t>
            </w:r>
            <w:r w:rsidR="0012217B" w:rsidRPr="008302B5">
              <w:rPr>
                <w:rFonts w:ascii="Calibri" w:hAnsi="Calibri" w:cs="Calibri"/>
                <w:sz w:val="18"/>
                <w:szCs w:val="18"/>
              </w:rPr>
              <w:t xml:space="preserve"> hasta </w:t>
            </w:r>
            <w:r w:rsidR="0012217B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Lua</w:t>
            </w:r>
            <w:r w:rsidR="00764A0B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rca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C94BFF" w:rsidRPr="008302B5">
              <w:rPr>
                <w:rFonts w:ascii="Calibri" w:hAnsi="Calibri" w:cs="Calibri"/>
                <w:sz w:val="18"/>
                <w:szCs w:val="18"/>
              </w:rPr>
              <w:t xml:space="preserve">la Villa Blanca de la Costa Verde, donde 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disfrutaremos de una </w:t>
            </w:r>
            <w:r w:rsidRPr="008302B5">
              <w:rPr>
                <w:rFonts w:ascii="Calibri" w:hAnsi="Calibri" w:cs="Calibri"/>
                <w:b/>
                <w:sz w:val="18"/>
                <w:szCs w:val="18"/>
              </w:rPr>
              <w:t>visita guiada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en esta </w:t>
            </w:r>
            <w:r w:rsidR="008E0EB5" w:rsidRPr="008302B5">
              <w:rPr>
                <w:rFonts w:ascii="Calibri" w:hAnsi="Calibri" w:cs="Calibri"/>
                <w:sz w:val="18"/>
                <w:szCs w:val="18"/>
              </w:rPr>
              <w:t xml:space="preserve">encantadora 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localidad marinera. </w:t>
            </w:r>
            <w:r w:rsidRPr="008302B5">
              <w:rPr>
                <w:rFonts w:ascii="Calibri" w:hAnsi="Calibri" w:cs="Calibri"/>
                <w:b/>
                <w:sz w:val="18"/>
                <w:szCs w:val="18"/>
              </w:rPr>
              <w:t>Cena</w:t>
            </w:r>
            <w:r w:rsidRPr="008302B5">
              <w:rPr>
                <w:rFonts w:ascii="Calibri" w:hAnsi="Calibri" w:cs="Calibri"/>
                <w:sz w:val="18"/>
                <w:szCs w:val="18"/>
              </w:rPr>
              <w:t xml:space="preserve"> y noche</w:t>
            </w:r>
            <w:r w:rsidRPr="001223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0EB5">
              <w:rPr>
                <w:rFonts w:ascii="Calibri" w:hAnsi="Calibri" w:cs="Calibri"/>
                <w:sz w:val="18"/>
                <w:szCs w:val="18"/>
              </w:rPr>
              <w:t xml:space="preserve">a bordo </w:t>
            </w:r>
            <w:r w:rsidRPr="00122311">
              <w:rPr>
                <w:rFonts w:ascii="Calibri" w:hAnsi="Calibri" w:cs="Calibri"/>
                <w:sz w:val="18"/>
                <w:szCs w:val="18"/>
              </w:rPr>
              <w:t>en Luarca.</w:t>
            </w:r>
          </w:p>
          <w:p w14:paraId="57720374" w14:textId="77777777" w:rsidR="00924F01" w:rsidRPr="00122311" w:rsidRDefault="00924F01" w:rsidP="00924F01">
            <w:pPr>
              <w:ind w:left="567"/>
              <w:rPr>
                <w:sz w:val="18"/>
                <w:szCs w:val="18"/>
              </w:rPr>
            </w:pPr>
          </w:p>
          <w:p w14:paraId="4BFB4CC3" w14:textId="77777777" w:rsidR="00924F01" w:rsidRPr="00122311" w:rsidRDefault="00924F01" w:rsidP="00924F01">
            <w:pPr>
              <w:pStyle w:val="Subttulo"/>
              <w:ind w:left="567"/>
            </w:pPr>
            <w:r w:rsidRPr="00122311">
              <w:t>Día 07 (viernes) - Luarca - Ribadeo - Viveiro</w:t>
            </w:r>
          </w:p>
          <w:p w14:paraId="02BCA398" w14:textId="77777777" w:rsidR="00924F01" w:rsidRPr="008B7710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122311">
              <w:rPr>
                <w:rFonts w:ascii="Calibri" w:hAnsi="Calibri" w:cs="Calibri"/>
                <w:b/>
                <w:bCs/>
                <w:sz w:val="18"/>
                <w:szCs w:val="18"/>
              </w:rPr>
              <w:t>Desayuno</w:t>
            </w:r>
            <w:r w:rsidRPr="00122311">
              <w:rPr>
                <w:rFonts w:ascii="Calibri" w:hAnsi="Calibri" w:cs="Calibri"/>
                <w:sz w:val="18"/>
                <w:szCs w:val="18"/>
              </w:rPr>
              <w:t>. Viaje hasta Ribadeo, histórica villa gallega limítrofe</w:t>
            </w:r>
            <w:r w:rsidRPr="008B7710">
              <w:rPr>
                <w:rFonts w:ascii="Calibri" w:hAnsi="Calibri" w:cs="Calibri"/>
                <w:sz w:val="18"/>
                <w:szCs w:val="18"/>
              </w:rPr>
              <w:t xml:space="preserve"> con el Principado de Asturias. En autobús recorreremos la costa lucense hasta la Playa de Las Catedrales, una de las más espectaculares del mundo. A continuación, </w:t>
            </w:r>
            <w:r w:rsidRPr="008B7710">
              <w:rPr>
                <w:rFonts w:ascii="Calibri" w:hAnsi="Calibri" w:cs="Calibri"/>
                <w:b/>
                <w:sz w:val="18"/>
                <w:szCs w:val="18"/>
              </w:rPr>
              <w:t>visita</w:t>
            </w:r>
            <w:r w:rsidRPr="008B7710">
              <w:rPr>
                <w:rFonts w:ascii="Calibri" w:hAnsi="Calibri" w:cs="Calibri"/>
                <w:sz w:val="18"/>
                <w:szCs w:val="18"/>
              </w:rPr>
              <w:t xml:space="preserve"> panorámica de Ribadeo. </w:t>
            </w:r>
            <w:r w:rsidRPr="008B7710">
              <w:rPr>
                <w:rFonts w:ascii="Calibri" w:hAnsi="Calibri" w:cs="Calibri"/>
                <w:b/>
                <w:sz w:val="18"/>
                <w:szCs w:val="18"/>
              </w:rPr>
              <w:t>Almuerzo</w:t>
            </w:r>
            <w:r w:rsidRPr="008B7710">
              <w:rPr>
                <w:rFonts w:ascii="Calibri" w:hAnsi="Calibri" w:cs="Calibri"/>
                <w:sz w:val="18"/>
                <w:szCs w:val="18"/>
              </w:rPr>
              <w:t xml:space="preserve">. Por la tarde con el tren llegaremos a Viveiro, donde, tras la </w:t>
            </w:r>
            <w:r w:rsidRPr="008B7710">
              <w:rPr>
                <w:rFonts w:ascii="Calibri" w:hAnsi="Calibri" w:cs="Calibri"/>
                <w:b/>
                <w:sz w:val="18"/>
                <w:szCs w:val="18"/>
              </w:rPr>
              <w:t>visita guiada</w:t>
            </w:r>
            <w:r w:rsidRPr="008B7710">
              <w:rPr>
                <w:rFonts w:ascii="Calibri" w:hAnsi="Calibri" w:cs="Calibri"/>
                <w:sz w:val="18"/>
                <w:szCs w:val="18"/>
              </w:rPr>
              <w:t xml:space="preserve">, podremos disfrutar de tiempo libre. </w:t>
            </w:r>
            <w:r w:rsidRPr="008B7710">
              <w:rPr>
                <w:rFonts w:ascii="Calibri" w:hAnsi="Calibri" w:cs="Calibri"/>
                <w:b/>
                <w:sz w:val="18"/>
                <w:szCs w:val="18"/>
              </w:rPr>
              <w:t>Cena</w:t>
            </w:r>
            <w:r w:rsidRPr="008B7710">
              <w:rPr>
                <w:rFonts w:ascii="Calibri" w:hAnsi="Calibri" w:cs="Calibri"/>
                <w:sz w:val="18"/>
                <w:szCs w:val="18"/>
              </w:rPr>
              <w:t xml:space="preserve"> y noche en Viveiro.</w:t>
            </w:r>
          </w:p>
          <w:p w14:paraId="19DCAE07" w14:textId="77777777" w:rsidR="00924F01" w:rsidRPr="00AE574D" w:rsidRDefault="00924F01" w:rsidP="00924F01">
            <w:pPr>
              <w:ind w:left="567"/>
              <w:rPr>
                <w:sz w:val="18"/>
                <w:szCs w:val="18"/>
              </w:rPr>
            </w:pPr>
          </w:p>
          <w:p w14:paraId="420CF1AD" w14:textId="04D1966A" w:rsidR="00924F01" w:rsidRPr="00492907" w:rsidRDefault="00924F01" w:rsidP="00924F01">
            <w:pPr>
              <w:pStyle w:val="Subttulo"/>
              <w:ind w:left="567"/>
            </w:pPr>
            <w:r w:rsidRPr="002A1CDB">
              <w:t xml:space="preserve">Día 08 (sábado) - Viveiro </w:t>
            </w:r>
            <w:r w:rsidR="001B4F4D" w:rsidRPr="002A1CDB">
              <w:t>–</w:t>
            </w:r>
            <w:r w:rsidR="003F40AD" w:rsidRPr="002A1CDB">
              <w:t xml:space="preserve"> </w:t>
            </w:r>
            <w:r w:rsidR="001B4F4D" w:rsidRPr="002A1CDB">
              <w:t>Ferrol -</w:t>
            </w:r>
            <w:r w:rsidRPr="002A1CDB">
              <w:t xml:space="preserve"> Santiago de Compostela</w:t>
            </w:r>
          </w:p>
          <w:p w14:paraId="05A04DFF" w14:textId="6FBD4F02" w:rsidR="00924F01" w:rsidRPr="00B916AA" w:rsidRDefault="00935BCE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8302B5">
              <w:rPr>
                <w:rFonts w:ascii="Calibri" w:hAnsi="Calibri" w:cs="Calibri"/>
                <w:sz w:val="18"/>
                <w:szCs w:val="18"/>
              </w:rPr>
              <w:t>Disfrutando de nuestro último</w:t>
            </w: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</w:t>
            </w:r>
            <w:r w:rsidR="00924F01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esayuno</w:t>
            </w:r>
            <w:r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bordo</w:t>
            </w:r>
            <w:r w:rsidR="00E1298A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E1298A" w:rsidRPr="008302B5">
              <w:rPr>
                <w:rFonts w:ascii="Calibri" w:hAnsi="Calibri" w:cs="Calibri"/>
                <w:sz w:val="18"/>
                <w:szCs w:val="18"/>
              </w:rPr>
              <w:t xml:space="preserve">llegaremos a </w:t>
            </w:r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Ferrol, donde el autobús de El </w:t>
            </w:r>
            <w:proofErr w:type="spellStart"/>
            <w:r w:rsidR="00924F01" w:rsidRPr="008302B5">
              <w:rPr>
                <w:rFonts w:ascii="Calibri" w:hAnsi="Calibri" w:cs="Calibri"/>
                <w:sz w:val="18"/>
                <w:szCs w:val="18"/>
              </w:rPr>
              <w:t>Transcantábrico</w:t>
            </w:r>
            <w:proofErr w:type="spellEnd"/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 nos espera para acercarnos a </w:t>
            </w:r>
            <w:r w:rsidR="00924F01" w:rsidRPr="008302B5">
              <w:rPr>
                <w:rFonts w:ascii="Calibri" w:hAnsi="Calibri" w:cs="Calibri"/>
                <w:b/>
                <w:bCs/>
                <w:sz w:val="18"/>
                <w:szCs w:val="18"/>
              </w:rPr>
              <w:t>Santiago de Compostela</w:t>
            </w:r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924F01" w:rsidRPr="008302B5">
              <w:rPr>
                <w:rFonts w:ascii="Calibri" w:hAnsi="Calibri" w:cs="Calibri"/>
                <w:b/>
                <w:sz w:val="18"/>
                <w:szCs w:val="18"/>
              </w:rPr>
              <w:t>Visita</w:t>
            </w:r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 del centro histórico</w:t>
            </w:r>
            <w:r w:rsidR="00E901E3" w:rsidRPr="008302B5">
              <w:rPr>
                <w:rFonts w:ascii="Calibri" w:hAnsi="Calibri" w:cs="Calibri"/>
                <w:sz w:val="18"/>
                <w:szCs w:val="18"/>
              </w:rPr>
              <w:t xml:space="preserve"> de esta ciudad</w:t>
            </w:r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, meta de peregrinos </w:t>
            </w:r>
            <w:r w:rsidR="0010515C" w:rsidRPr="008302B5">
              <w:rPr>
                <w:rFonts w:ascii="Calibri" w:hAnsi="Calibri" w:cs="Calibri"/>
                <w:sz w:val="18"/>
                <w:szCs w:val="18"/>
              </w:rPr>
              <w:t xml:space="preserve">desde hace mil años, </w:t>
            </w:r>
            <w:r w:rsidR="00924F01" w:rsidRPr="008302B5">
              <w:rPr>
                <w:rFonts w:ascii="Calibri" w:hAnsi="Calibri" w:cs="Calibri"/>
                <w:sz w:val="18"/>
                <w:szCs w:val="18"/>
              </w:rPr>
              <w:t xml:space="preserve">que atesora innumerables joyas artísticas como su magnífica </w:t>
            </w:r>
            <w:r w:rsidR="00924F01" w:rsidRPr="00A53F2A">
              <w:rPr>
                <w:rFonts w:ascii="Calibri" w:hAnsi="Calibri" w:cs="Calibri"/>
                <w:sz w:val="18"/>
                <w:szCs w:val="18"/>
              </w:rPr>
              <w:t xml:space="preserve">catedral. </w:t>
            </w:r>
            <w:r w:rsidR="00924F01" w:rsidRPr="00A53F2A">
              <w:rPr>
                <w:rFonts w:ascii="Calibri" w:hAnsi="Calibri" w:cs="Calibri"/>
                <w:b/>
                <w:bCs/>
                <w:sz w:val="18"/>
                <w:szCs w:val="18"/>
              </w:rPr>
              <w:t>Fin de viaje</w:t>
            </w:r>
            <w:r w:rsidR="00F07A53" w:rsidRPr="00A53F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3A671E" w:rsidRPr="00B21F14">
              <w:rPr>
                <w:rFonts w:ascii="Calibri" w:hAnsi="Calibri" w:cs="Calibri"/>
                <w:sz w:val="18"/>
                <w:szCs w:val="18"/>
              </w:rPr>
              <w:t>en Santiago de Compostela</w:t>
            </w:r>
            <w:r w:rsidR="003A671E" w:rsidRPr="00A53F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07A53" w:rsidRPr="00B916AA">
              <w:rPr>
                <w:rFonts w:ascii="Calibri" w:hAnsi="Calibri" w:cs="Calibri"/>
                <w:sz w:val="18"/>
                <w:szCs w:val="18"/>
              </w:rPr>
              <w:t xml:space="preserve">sobre las </w:t>
            </w:r>
            <w:r w:rsidR="0073619F" w:rsidRPr="00B916AA">
              <w:rPr>
                <w:rFonts w:ascii="Calibri" w:hAnsi="Calibri" w:cs="Calibri"/>
                <w:sz w:val="18"/>
                <w:szCs w:val="18"/>
              </w:rPr>
              <w:t>13</w:t>
            </w:r>
            <w:r w:rsidR="00080B5E" w:rsidRPr="00B916AA">
              <w:rPr>
                <w:rFonts w:ascii="Calibri" w:hAnsi="Calibri" w:cs="Calibri"/>
                <w:sz w:val="18"/>
                <w:szCs w:val="18"/>
              </w:rPr>
              <w:t>.</w:t>
            </w:r>
            <w:r w:rsidR="0073619F" w:rsidRPr="00B916AA">
              <w:rPr>
                <w:rFonts w:ascii="Calibri" w:hAnsi="Calibri" w:cs="Calibri"/>
                <w:sz w:val="18"/>
                <w:szCs w:val="18"/>
              </w:rPr>
              <w:t>00</w:t>
            </w:r>
            <w:r w:rsidR="00496193" w:rsidRPr="00B916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45AD" w:rsidRPr="00B916AA">
              <w:rPr>
                <w:rFonts w:ascii="Calibri" w:hAnsi="Calibri" w:cs="Calibri"/>
                <w:sz w:val="18"/>
                <w:szCs w:val="18"/>
              </w:rPr>
              <w:t>P.M.</w:t>
            </w:r>
            <w:r w:rsidR="0073619F" w:rsidRPr="00B916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A671E" w:rsidRPr="00B916AA">
              <w:rPr>
                <w:rFonts w:ascii="Calibri" w:hAnsi="Calibri" w:cs="Calibri"/>
                <w:sz w:val="18"/>
                <w:szCs w:val="18"/>
              </w:rPr>
              <w:t xml:space="preserve">lugar </w:t>
            </w:r>
            <w:r w:rsidR="005A6D9E" w:rsidRPr="00B916AA">
              <w:rPr>
                <w:rFonts w:ascii="Calibri" w:hAnsi="Calibri" w:cs="Calibri"/>
                <w:sz w:val="18"/>
                <w:szCs w:val="18"/>
              </w:rPr>
              <w:t>a reconfirmar</w:t>
            </w:r>
            <w:r w:rsidR="00DF66B0" w:rsidRPr="00B916A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1DCE26F" w14:textId="77777777" w:rsidR="00924F01" w:rsidRDefault="00924F01" w:rsidP="00924F01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</w:p>
          <w:p w14:paraId="788CD7AE" w14:textId="77777777" w:rsidR="00212D84" w:rsidRDefault="00212D8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</w:p>
          <w:p w14:paraId="4B68789B" w14:textId="77777777" w:rsidR="00212D84" w:rsidRDefault="00212D8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</w:p>
          <w:p w14:paraId="32F17AE1" w14:textId="77777777" w:rsidR="00212D84" w:rsidRDefault="00212D8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</w:p>
          <w:p w14:paraId="2EE008BB" w14:textId="77777777" w:rsidR="00212D84" w:rsidRDefault="00212D8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</w:p>
          <w:p w14:paraId="3298EEE2" w14:textId="77777777" w:rsidR="00212D84" w:rsidRDefault="00212D8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</w:p>
          <w:p w14:paraId="6249ECFE" w14:textId="63BBB198" w:rsidR="00FC0F64" w:rsidRPr="00122311" w:rsidRDefault="00FC0F64" w:rsidP="00FC0F64">
            <w:pPr>
              <w:pStyle w:val="Ttulo"/>
              <w:spacing w:after="0"/>
              <w:ind w:left="567"/>
              <w:rPr>
                <w:lang w:val="es-ES_tradnl"/>
              </w:rPr>
            </w:pPr>
            <w:r w:rsidRPr="008302B5">
              <w:rPr>
                <w:lang w:val="es-ES_tradnl"/>
              </w:rPr>
              <w:lastRenderedPageBreak/>
              <w:t xml:space="preserve">Fechas de </w:t>
            </w:r>
            <w:r w:rsidRPr="0030537A">
              <w:rPr>
                <w:lang w:val="es-ES_tradnl"/>
              </w:rPr>
              <w:t>inicio 202</w:t>
            </w:r>
            <w:r w:rsidR="00983907" w:rsidRPr="0030537A">
              <w:rPr>
                <w:lang w:val="es-ES_tradnl"/>
              </w:rPr>
              <w:t>6</w:t>
            </w:r>
            <w:r w:rsidRPr="0030537A">
              <w:rPr>
                <w:lang w:val="es-ES_tradnl"/>
              </w:rPr>
              <w:t>:</w:t>
            </w:r>
          </w:p>
          <w:p w14:paraId="368E9238" w14:textId="77777777" w:rsidR="002D7F1D" w:rsidRPr="002D7F1D" w:rsidRDefault="002D7F1D" w:rsidP="00FC0F64">
            <w:pPr>
              <w:ind w:left="567"/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14:paraId="4915C701" w14:textId="0E6DE175" w:rsidR="00FC0F64" w:rsidRPr="00122311" w:rsidRDefault="00FC0F64" w:rsidP="00BC585B">
            <w:pPr>
              <w:ind w:left="1416"/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</w:pPr>
            <w:r w:rsidRPr="00122311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 xml:space="preserve">San Sebastián/S. de Compostela         </w:t>
            </w:r>
            <w:r w:rsidRPr="00122311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ab/>
              <w:t>S. de Compostela/San Sebastián</w:t>
            </w:r>
          </w:p>
          <w:p w14:paraId="63805F6E" w14:textId="79155885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          </w:t>
            </w:r>
            <w:r w:rsidR="009B019A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21    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          </w:t>
            </w:r>
            <w:proofErr w:type="gramStart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 </w:t>
            </w:r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6C4248" w:rsidRPr="0030537A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proofErr w:type="gramEnd"/>
          </w:p>
          <w:p w14:paraId="4ED9F8A5" w14:textId="3F22F88E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Abr</w:t>
            </w:r>
            <w:proofErr w:type="spellEnd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</w:t>
            </w:r>
            <w:r w:rsidR="00342A88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485F6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342A88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485F6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          </w:t>
            </w:r>
            <w:proofErr w:type="spellStart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Abr</w:t>
            </w:r>
            <w:proofErr w:type="spellEnd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  <w:r w:rsidR="00D52482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6C4248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D52482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001EAB" w:rsidRPr="0030537A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  <w:p w14:paraId="1B24AB2F" w14:textId="0F2416F6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May         </w:t>
            </w:r>
            <w:r w:rsidR="00B947E9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485F6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="00B947E9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3</w:t>
            </w:r>
            <w:r w:rsidR="00485F6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</w:t>
            </w:r>
            <w:r w:rsidR="00F13955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  <w:proofErr w:type="gramStart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May </w:t>
            </w:r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01EAB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09</w:t>
            </w:r>
            <w:proofErr w:type="gramEnd"/>
            <w:r w:rsidR="00001EAB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23</w:t>
            </w:r>
          </w:p>
          <w:p w14:paraId="68C7EA5C" w14:textId="14CA5252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Jun            </w:t>
            </w:r>
            <w:r w:rsidR="00672B0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="00672B0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               </w:t>
            </w:r>
            <w:r w:rsidR="00BC585B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Jun  </w:t>
            </w:r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0</w:t>
            </w:r>
            <w:r w:rsidR="00001EAB" w:rsidRPr="0030537A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001EAB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  <w:p w14:paraId="5876C5C7" w14:textId="489BE89C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Jul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="00672B0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Jul  </w:t>
            </w:r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 w:rsidR="00BB0D9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B200FE" w:rsidRPr="0030537A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BB0D9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B200FE" w:rsidRPr="0030537A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  <w:p w14:paraId="5F8E54E2" w14:textId="2AF6F100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Ago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bookmarkStart w:id="0" w:name="_Hlk58513905"/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672B0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672B00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   Ago</w:t>
            </w:r>
            <w:bookmarkEnd w:id="0"/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 w:rsidR="00BB0D9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B200FE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BB0D9D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1</w:t>
            </w:r>
            <w:r w:rsidR="00757D46" w:rsidRPr="0030537A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757D46" w:rsidRPr="0030537A">
              <w:rPr>
                <w:rFonts w:ascii="Calibri" w:hAnsi="Calibri" w:cs="Calibri"/>
                <w:sz w:val="18"/>
                <w:szCs w:val="18"/>
                <w:lang w:val="en-US"/>
              </w:rPr>
              <w:t>29</w:t>
            </w:r>
          </w:p>
          <w:p w14:paraId="725B4A06" w14:textId="623F6A76" w:rsidR="00FC0F64" w:rsidRPr="0030537A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>Sep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="008474F6" w:rsidRPr="0030537A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4C5A40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19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                </w:t>
            </w:r>
            <w:r w:rsidRPr="0030537A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Sep  </w:t>
            </w:r>
            <w:r w:rsidR="00D11429" w:rsidRPr="0030537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1A0B72" w:rsidRPr="0030537A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757D46" w:rsidRPr="0030537A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4268A4" w:rsidRPr="0030537A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757D46" w:rsidRPr="0030537A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  <w:p w14:paraId="3333C5E9" w14:textId="72EB696F" w:rsidR="00FC0F64" w:rsidRPr="00F13955" w:rsidRDefault="00FC0F64" w:rsidP="002E120F">
            <w:pPr>
              <w:ind w:left="1416"/>
              <w:rPr>
                <w:rFonts w:ascii="Calibri" w:hAnsi="Calibri" w:cs="Calibri"/>
                <w:sz w:val="18"/>
                <w:szCs w:val="18"/>
              </w:rPr>
            </w:pPr>
            <w:r w:rsidRPr="0030537A">
              <w:rPr>
                <w:rFonts w:ascii="Calibri" w:hAnsi="Calibri" w:cs="Calibri"/>
                <w:sz w:val="18"/>
                <w:szCs w:val="18"/>
              </w:rPr>
              <w:t xml:space="preserve">Oct </w:t>
            </w:r>
            <w:r w:rsidRPr="0030537A">
              <w:rPr>
                <w:rFonts w:ascii="Calibri" w:hAnsi="Calibri" w:cs="Calibri"/>
                <w:sz w:val="18"/>
                <w:szCs w:val="18"/>
              </w:rPr>
              <w:tab/>
            </w:r>
            <w:r w:rsidR="009437F1" w:rsidRPr="0030537A">
              <w:rPr>
                <w:rFonts w:ascii="Calibri" w:hAnsi="Calibri" w:cs="Calibri"/>
                <w:sz w:val="18"/>
                <w:szCs w:val="18"/>
              </w:rPr>
              <w:t>0</w:t>
            </w:r>
            <w:r w:rsidR="00D42EF2" w:rsidRPr="0030537A">
              <w:rPr>
                <w:rFonts w:ascii="Calibri" w:hAnsi="Calibri" w:cs="Calibri"/>
                <w:sz w:val="18"/>
                <w:szCs w:val="18"/>
              </w:rPr>
              <w:t>3</w:t>
            </w:r>
            <w:r w:rsidR="009437F1" w:rsidRPr="0030537A">
              <w:rPr>
                <w:rFonts w:ascii="Calibri" w:hAnsi="Calibri" w:cs="Calibri"/>
                <w:sz w:val="18"/>
                <w:szCs w:val="18"/>
              </w:rPr>
              <w:t>, 1</w:t>
            </w:r>
            <w:r w:rsidR="00D42EF2" w:rsidRPr="0030537A">
              <w:rPr>
                <w:rFonts w:ascii="Calibri" w:hAnsi="Calibri" w:cs="Calibri"/>
                <w:sz w:val="18"/>
                <w:szCs w:val="18"/>
              </w:rPr>
              <w:t>7, 31</w:t>
            </w:r>
            <w:r w:rsidRPr="0030537A"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  <w:r w:rsidRPr="0030537A">
              <w:rPr>
                <w:rFonts w:ascii="Calibri" w:hAnsi="Calibri" w:cs="Calibri"/>
                <w:sz w:val="18"/>
                <w:szCs w:val="18"/>
              </w:rPr>
              <w:tab/>
              <w:t xml:space="preserve">                 Oct   </w:t>
            </w:r>
            <w:r w:rsidR="00D11429" w:rsidRPr="003053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95577" w:rsidRPr="0030537A">
              <w:rPr>
                <w:rFonts w:ascii="Calibri" w:hAnsi="Calibri" w:cs="Calibri"/>
                <w:sz w:val="18"/>
                <w:szCs w:val="18"/>
              </w:rPr>
              <w:t>1</w:t>
            </w:r>
            <w:r w:rsidR="005B5613" w:rsidRPr="0030537A">
              <w:rPr>
                <w:rFonts w:ascii="Calibri" w:hAnsi="Calibri" w:cs="Calibri"/>
                <w:sz w:val="18"/>
                <w:szCs w:val="18"/>
              </w:rPr>
              <w:t>0</w:t>
            </w:r>
            <w:r w:rsidR="00507F97" w:rsidRPr="0030537A">
              <w:rPr>
                <w:rFonts w:ascii="Calibri" w:hAnsi="Calibri" w:cs="Calibri"/>
                <w:sz w:val="18"/>
                <w:szCs w:val="18"/>
              </w:rPr>
              <w:t>, 2</w:t>
            </w:r>
            <w:r w:rsidR="005B5613" w:rsidRPr="0030537A">
              <w:rPr>
                <w:rFonts w:ascii="Calibri" w:hAnsi="Calibri" w:cs="Calibri"/>
                <w:sz w:val="18"/>
                <w:szCs w:val="18"/>
              </w:rPr>
              <w:t>4</w:t>
            </w:r>
          </w:p>
          <w:p w14:paraId="74C06A34" w14:textId="138B6A0D" w:rsidR="00E51A85" w:rsidRPr="00122311" w:rsidRDefault="00874DF9" w:rsidP="002E120F">
            <w:pPr>
              <w:ind w:left="1416"/>
              <w:rPr>
                <w:rFonts w:ascii="Calibri" w:hAnsi="Calibri" w:cs="Calibri"/>
                <w:sz w:val="18"/>
                <w:szCs w:val="18"/>
              </w:rPr>
            </w:pPr>
            <w:r w:rsidRPr="00122311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  <w:p w14:paraId="70D69A20" w14:textId="77777777" w:rsidR="00A2703F" w:rsidRPr="00122311" w:rsidRDefault="00A2703F" w:rsidP="005C5B86">
            <w:pPr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5D8793" w14:textId="77777777" w:rsidR="00A1798A" w:rsidRPr="00122311" w:rsidRDefault="00A1798A" w:rsidP="005C5B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712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559"/>
            </w:tblGrid>
            <w:tr w:rsidR="00B942B3" w:rsidRPr="00122311" w14:paraId="3696105F" w14:textId="77777777" w:rsidTr="00760D9D">
              <w:tc>
                <w:tcPr>
                  <w:tcW w:w="2660" w:type="dxa"/>
                  <w:shd w:val="clear" w:color="auto" w:fill="119CA3" w:themeFill="accent1"/>
                </w:tcPr>
                <w:p w14:paraId="5AEAE78F" w14:textId="77777777" w:rsidR="00B942B3" w:rsidRPr="00122311" w:rsidRDefault="00B942B3" w:rsidP="0010744E">
                  <w:pPr>
                    <w:pStyle w:val="TITULOVA"/>
                    <w:framePr w:hSpace="141" w:wrap="around" w:vAnchor="page" w:hAnchor="page" w:x="-709" w:y="1096"/>
                    <w:rPr>
                      <w:sz w:val="24"/>
                      <w:szCs w:val="24"/>
                    </w:rPr>
                  </w:pPr>
                  <w:r w:rsidRPr="00122311">
                    <w:rPr>
                      <w:sz w:val="24"/>
                      <w:szCs w:val="24"/>
                    </w:rPr>
                    <w:t>Precios por persona en €uros</w:t>
                  </w:r>
                </w:p>
              </w:tc>
              <w:tc>
                <w:tcPr>
                  <w:tcW w:w="1559" w:type="dxa"/>
                  <w:shd w:val="clear" w:color="auto" w:fill="119CA3" w:themeFill="accent1"/>
                </w:tcPr>
                <w:p w14:paraId="00C23C75" w14:textId="77777777" w:rsidR="00B942B3" w:rsidRPr="00122311" w:rsidRDefault="00B942B3" w:rsidP="0010744E">
                  <w:pPr>
                    <w:pStyle w:val="TITULOVA"/>
                    <w:framePr w:hSpace="141" w:wrap="around" w:vAnchor="page" w:hAnchor="page" w:x="-709" w:y="1096"/>
                    <w:rPr>
                      <w:sz w:val="24"/>
                      <w:szCs w:val="24"/>
                    </w:rPr>
                  </w:pPr>
                  <w:r w:rsidRPr="00122311">
                    <w:rPr>
                      <w:sz w:val="24"/>
                      <w:szCs w:val="24"/>
                    </w:rPr>
                    <w:t>8 días / 7 noches</w:t>
                  </w:r>
                </w:p>
              </w:tc>
            </w:tr>
            <w:tr w:rsidR="00B942B3" w:rsidRPr="00AC6E5C" w14:paraId="68535E6C" w14:textId="77777777" w:rsidTr="009C45AD">
              <w:tc>
                <w:tcPr>
                  <w:tcW w:w="2660" w:type="dxa"/>
                </w:tcPr>
                <w:p w14:paraId="35FEEB5F" w14:textId="77777777" w:rsidR="00B942B3" w:rsidRPr="00AC6E5C" w:rsidRDefault="00B942B3" w:rsidP="0010744E">
                  <w:pPr>
                    <w:framePr w:hSpace="141" w:wrap="around" w:vAnchor="page" w:hAnchor="page" w:x="-709" w:y="109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bookmarkStart w:id="1" w:name="_Hlk24370206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>En doble - Suite Gran Lujo</w:t>
                  </w:r>
                </w:p>
              </w:tc>
              <w:tc>
                <w:tcPr>
                  <w:tcW w:w="1559" w:type="dxa"/>
                </w:tcPr>
                <w:p w14:paraId="0F987F2B" w14:textId="4F91595C" w:rsidR="00B942B3" w:rsidRPr="0030537A" w:rsidRDefault="003B75C7" w:rsidP="0010744E">
                  <w:pPr>
                    <w:framePr w:hSpace="141" w:wrap="around" w:vAnchor="page" w:hAnchor="page" w:x="-709" w:y="1096"/>
                    <w:ind w:left="567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0537A"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  <w:r w:rsidR="00B942B3" w:rsidRPr="0030537A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D22D56" w:rsidRPr="0030537A">
                    <w:rPr>
                      <w:rFonts w:ascii="Calibri" w:hAnsi="Calibri" w:cs="Calibri"/>
                      <w:sz w:val="18"/>
                      <w:szCs w:val="18"/>
                    </w:rPr>
                    <w:t>900</w:t>
                  </w:r>
                </w:p>
              </w:tc>
            </w:tr>
            <w:tr w:rsidR="00B942B3" w:rsidRPr="00AC6E5C" w14:paraId="5F918883" w14:textId="77777777" w:rsidTr="009C45AD">
              <w:tc>
                <w:tcPr>
                  <w:tcW w:w="2660" w:type="dxa"/>
                </w:tcPr>
                <w:p w14:paraId="615A5237" w14:textId="77777777" w:rsidR="00B942B3" w:rsidRPr="00AC6E5C" w:rsidRDefault="00B942B3" w:rsidP="0010744E">
                  <w:pPr>
                    <w:framePr w:hSpace="141" w:wrap="around" w:vAnchor="page" w:hAnchor="page" w:x="-709" w:y="109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spellStart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>Supl</w:t>
                  </w:r>
                  <w:proofErr w:type="spellEnd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>Single</w:t>
                  </w:r>
                  <w:proofErr w:type="gramEnd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 xml:space="preserve"> – Suite Gran Lujo</w:t>
                  </w:r>
                </w:p>
              </w:tc>
              <w:tc>
                <w:tcPr>
                  <w:tcW w:w="1559" w:type="dxa"/>
                </w:tcPr>
                <w:p w14:paraId="6110E0EB" w14:textId="1497AD74" w:rsidR="00B942B3" w:rsidRPr="0030537A" w:rsidRDefault="00D22D56" w:rsidP="0010744E">
                  <w:pPr>
                    <w:framePr w:hSpace="141" w:wrap="around" w:vAnchor="page" w:hAnchor="page" w:x="-709" w:y="1096"/>
                    <w:ind w:left="567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0537A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B942B3" w:rsidRPr="0030537A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Pr="0030537A">
                    <w:rPr>
                      <w:rFonts w:ascii="Calibri" w:hAnsi="Calibri" w:cs="Calibri"/>
                      <w:sz w:val="18"/>
                      <w:szCs w:val="18"/>
                    </w:rPr>
                    <w:t>200</w:t>
                  </w:r>
                </w:p>
              </w:tc>
            </w:tr>
            <w:tr w:rsidR="00B942B3" w:rsidRPr="00AC6E5C" w14:paraId="2DAE10B7" w14:textId="77777777" w:rsidTr="009C45AD">
              <w:tc>
                <w:tcPr>
                  <w:tcW w:w="2660" w:type="dxa"/>
                </w:tcPr>
                <w:p w14:paraId="6D2EEE11" w14:textId="77777777" w:rsidR="00B942B3" w:rsidRPr="00AC6E5C" w:rsidRDefault="00B942B3" w:rsidP="0010744E">
                  <w:pPr>
                    <w:framePr w:hSpace="141" w:wrap="around" w:vAnchor="page" w:hAnchor="page" w:x="-709" w:y="109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spellStart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>Supl</w:t>
                  </w:r>
                  <w:proofErr w:type="spellEnd"/>
                  <w:r w:rsidRPr="00AC6E5C">
                    <w:rPr>
                      <w:rFonts w:ascii="Calibri" w:hAnsi="Calibri" w:cs="Calibri"/>
                      <w:sz w:val="18"/>
                      <w:szCs w:val="18"/>
                    </w:rPr>
                    <w:t>. Triple – Suite Gran Lujo (*)</w:t>
                  </w:r>
                </w:p>
              </w:tc>
              <w:tc>
                <w:tcPr>
                  <w:tcW w:w="1559" w:type="dxa"/>
                </w:tcPr>
                <w:p w14:paraId="3C6FF245" w14:textId="6DCAF4DE" w:rsidR="00B942B3" w:rsidRPr="0030537A" w:rsidRDefault="00B942B3" w:rsidP="0010744E">
                  <w:pPr>
                    <w:framePr w:hSpace="141" w:wrap="around" w:vAnchor="page" w:hAnchor="page" w:x="-709" w:y="1096"/>
                    <w:ind w:left="567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0537A">
                    <w:rPr>
                      <w:rFonts w:ascii="Calibri" w:hAnsi="Calibri" w:cs="Calibri"/>
                      <w:sz w:val="18"/>
                      <w:szCs w:val="18"/>
                    </w:rPr>
                    <w:t>4.</w:t>
                  </w:r>
                  <w:r w:rsidR="00D342BD" w:rsidRPr="0030537A">
                    <w:rPr>
                      <w:rFonts w:ascii="Calibri" w:hAnsi="Calibri" w:cs="Calibri"/>
                      <w:sz w:val="18"/>
                      <w:szCs w:val="18"/>
                    </w:rPr>
                    <w:t>800</w:t>
                  </w:r>
                </w:p>
              </w:tc>
            </w:tr>
          </w:tbl>
          <w:bookmarkEnd w:id="1"/>
          <w:p w14:paraId="09C4198C" w14:textId="77777777" w:rsidR="00B942B3" w:rsidRPr="00122311" w:rsidRDefault="00B942B3" w:rsidP="00B942B3">
            <w:pPr>
              <w:ind w:left="56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E5C">
              <w:rPr>
                <w:rFonts w:ascii="Calibri" w:hAnsi="Calibri" w:cs="Calibri"/>
                <w:sz w:val="18"/>
                <w:szCs w:val="18"/>
              </w:rPr>
              <w:t>(*) Niño o adulto</w:t>
            </w:r>
          </w:p>
          <w:p w14:paraId="519704A6" w14:textId="77777777" w:rsidR="00FC6FA2" w:rsidRPr="00122311" w:rsidRDefault="00FC6FA2" w:rsidP="005C5B86">
            <w:pPr>
              <w:ind w:left="56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944B0CE" w14:textId="77777777" w:rsidR="00B47975" w:rsidRDefault="00B47975" w:rsidP="005C5B86">
            <w:pPr>
              <w:ind w:left="567"/>
              <w:jc w:val="both"/>
              <w:rPr>
                <w:rFonts w:cstheme="minorHAnsi"/>
                <w:sz w:val="18"/>
                <w:szCs w:val="18"/>
              </w:rPr>
            </w:pPr>
          </w:p>
          <w:p w14:paraId="713FF300" w14:textId="77777777" w:rsidR="00212D84" w:rsidRDefault="00212D84" w:rsidP="005C5B86">
            <w:pPr>
              <w:ind w:left="567"/>
              <w:jc w:val="both"/>
              <w:rPr>
                <w:rFonts w:cstheme="minorHAnsi"/>
                <w:sz w:val="18"/>
                <w:szCs w:val="18"/>
              </w:rPr>
            </w:pPr>
          </w:p>
          <w:p w14:paraId="7E585859" w14:textId="77777777" w:rsidR="002657EB" w:rsidRDefault="002657EB" w:rsidP="005C5B86">
            <w:pPr>
              <w:ind w:left="567"/>
              <w:jc w:val="both"/>
              <w:rPr>
                <w:rFonts w:cstheme="minorHAnsi"/>
                <w:sz w:val="18"/>
                <w:szCs w:val="18"/>
              </w:rPr>
            </w:pPr>
          </w:p>
          <w:p w14:paraId="6D75F600" w14:textId="77777777" w:rsidR="002657EB" w:rsidRPr="00122311" w:rsidRDefault="002657EB" w:rsidP="005C5B86">
            <w:pPr>
              <w:ind w:left="567"/>
              <w:jc w:val="both"/>
              <w:rPr>
                <w:rFonts w:cstheme="minorHAnsi"/>
                <w:sz w:val="18"/>
                <w:szCs w:val="18"/>
              </w:rPr>
            </w:pPr>
          </w:p>
          <w:p w14:paraId="53DE1A2E" w14:textId="77777777" w:rsidR="002A1091" w:rsidRPr="00843AD0" w:rsidRDefault="002A1091" w:rsidP="002A1091">
            <w:pPr>
              <w:pStyle w:val="Ttulo"/>
              <w:ind w:left="567"/>
            </w:pPr>
            <w:r w:rsidRPr="00843AD0">
              <w:t xml:space="preserve">Nuestro programa incluye </w:t>
            </w:r>
          </w:p>
          <w:p w14:paraId="0A9F4C47" w14:textId="57328D69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Alojamiento a bordo del tren en Suite Gran Lujo</w:t>
            </w:r>
            <w:r w:rsidR="002277F4" w:rsidRPr="006E4F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031B" w:rsidRPr="006E4F60">
              <w:rPr>
                <w:rFonts w:ascii="Calibri" w:hAnsi="Calibri" w:cs="Calibri"/>
                <w:sz w:val="18"/>
                <w:szCs w:val="18"/>
              </w:rPr>
              <w:t xml:space="preserve">con baño completo </w:t>
            </w:r>
            <w:r w:rsidR="003E5A4D" w:rsidRPr="006E4F60">
              <w:rPr>
                <w:rFonts w:ascii="Calibri" w:hAnsi="Calibri" w:cs="Calibri"/>
                <w:sz w:val="18"/>
                <w:szCs w:val="18"/>
              </w:rPr>
              <w:t xml:space="preserve">privado. </w:t>
            </w:r>
            <w:r w:rsidR="00910C83" w:rsidRPr="006E4F60">
              <w:rPr>
                <w:rFonts w:ascii="Calibri" w:hAnsi="Calibri" w:cs="Calibri"/>
                <w:sz w:val="18"/>
                <w:szCs w:val="18"/>
              </w:rPr>
              <w:t>Unas c</w:t>
            </w:r>
            <w:r w:rsidR="003E5A4D" w:rsidRPr="006E4F60">
              <w:rPr>
                <w:rFonts w:ascii="Calibri" w:hAnsi="Calibri" w:cs="Calibri"/>
                <w:sz w:val="18"/>
                <w:szCs w:val="18"/>
              </w:rPr>
              <w:t>on</w:t>
            </w:r>
            <w:r w:rsidRPr="006E4F60">
              <w:rPr>
                <w:rFonts w:ascii="Calibri" w:hAnsi="Calibri" w:cs="Calibri"/>
                <w:sz w:val="18"/>
                <w:szCs w:val="18"/>
              </w:rPr>
              <w:t xml:space="preserve"> cama de matrimonio (1,50x</w:t>
            </w:r>
            <w:r w:rsidR="00683458" w:rsidRPr="006E4F60">
              <w:rPr>
                <w:rFonts w:ascii="Calibri" w:hAnsi="Calibri" w:cs="Calibri"/>
                <w:sz w:val="18"/>
                <w:szCs w:val="18"/>
              </w:rPr>
              <w:t>1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,</w:t>
            </w:r>
            <w:r w:rsidR="00683458" w:rsidRPr="006E4F60">
              <w:rPr>
                <w:rFonts w:ascii="Calibri" w:hAnsi="Calibri" w:cs="Calibri"/>
                <w:sz w:val="18"/>
                <w:szCs w:val="18"/>
              </w:rPr>
              <w:t>90</w:t>
            </w:r>
            <w:r w:rsidRPr="006E4F60">
              <w:rPr>
                <w:rFonts w:ascii="Calibri" w:hAnsi="Calibri" w:cs="Calibri"/>
                <w:sz w:val="18"/>
                <w:szCs w:val="18"/>
              </w:rPr>
              <w:t xml:space="preserve"> m) </w:t>
            </w:r>
            <w:r w:rsidR="00037364" w:rsidRPr="006E4F60">
              <w:rPr>
                <w:rFonts w:ascii="Calibri" w:hAnsi="Calibri" w:cs="Calibri"/>
                <w:sz w:val="18"/>
                <w:szCs w:val="18"/>
              </w:rPr>
              <w:t>y otras con</w:t>
            </w:r>
            <w:r w:rsidRPr="006E4F60">
              <w:rPr>
                <w:rFonts w:ascii="Calibri" w:hAnsi="Calibri" w:cs="Calibri"/>
                <w:sz w:val="18"/>
                <w:szCs w:val="18"/>
              </w:rPr>
              <w:t xml:space="preserve"> camas gemelas individuales (0,</w:t>
            </w:r>
            <w:r w:rsidR="009340AD" w:rsidRPr="006E4F60">
              <w:rPr>
                <w:rFonts w:ascii="Calibri" w:hAnsi="Calibri" w:cs="Calibri"/>
                <w:sz w:val="18"/>
                <w:szCs w:val="18"/>
              </w:rPr>
              <w:t>75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x</w:t>
            </w:r>
            <w:r w:rsidR="009340AD" w:rsidRPr="006E4F60">
              <w:rPr>
                <w:rFonts w:ascii="Calibri" w:hAnsi="Calibri" w:cs="Calibri"/>
                <w:sz w:val="18"/>
                <w:szCs w:val="18"/>
              </w:rPr>
              <w:t>1,90</w:t>
            </w:r>
            <w:r w:rsidRPr="006E4F60">
              <w:rPr>
                <w:rFonts w:ascii="Calibri" w:hAnsi="Calibri" w:cs="Calibri"/>
                <w:sz w:val="18"/>
                <w:szCs w:val="18"/>
              </w:rPr>
              <w:t xml:space="preserve"> m)</w:t>
            </w:r>
            <w:r w:rsidR="00146E9A" w:rsidRPr="006E4F60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037364" w:rsidRPr="006E4F60">
              <w:rPr>
                <w:rFonts w:ascii="Calibri" w:hAnsi="Calibri" w:cs="Calibri"/>
                <w:sz w:val="18"/>
                <w:szCs w:val="18"/>
              </w:rPr>
              <w:t>Todas con salón con sofá convertible en cama</w:t>
            </w:r>
            <w:r w:rsidR="00130970" w:rsidRPr="006E4F6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C3DF30C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Copa y aperitivo de bienvenida.</w:t>
            </w:r>
          </w:p>
          <w:p w14:paraId="0FA1D021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Servicio de la tripulación para que recoja y ordene su equipaje, colocando su contenido en el armario de la suite tanto a la llegada como al finalizar el viaje previa solicitud del cliente.</w:t>
            </w:r>
          </w:p>
          <w:p w14:paraId="4DBA4161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Detalle gentileza de Renfe (neceser con útiles de aseo y zapatillas).</w:t>
            </w:r>
          </w:p>
          <w:p w14:paraId="7D6AF356" w14:textId="48031FDB" w:rsidR="002A1091" w:rsidRPr="006E4F60" w:rsidRDefault="00094864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 xml:space="preserve">Bebidas no </w:t>
            </w:r>
            <w:r w:rsidR="002A1091" w:rsidRPr="006E4F60">
              <w:rPr>
                <w:rFonts w:ascii="Calibri" w:hAnsi="Calibri" w:cs="Calibri"/>
                <w:sz w:val="18"/>
                <w:szCs w:val="18"/>
              </w:rPr>
              <w:t xml:space="preserve">alcohólicas </w:t>
            </w:r>
            <w:r w:rsidR="004708F2" w:rsidRPr="006E4F60">
              <w:rPr>
                <w:rFonts w:ascii="Calibri" w:hAnsi="Calibri" w:cs="Calibri"/>
                <w:sz w:val="18"/>
                <w:szCs w:val="18"/>
              </w:rPr>
              <w:t xml:space="preserve">disponibles en el minibar de </w:t>
            </w:r>
            <w:r w:rsidR="002A1091" w:rsidRPr="006E4F60">
              <w:rPr>
                <w:rFonts w:ascii="Calibri" w:hAnsi="Calibri" w:cs="Calibri"/>
                <w:sz w:val="18"/>
                <w:szCs w:val="18"/>
              </w:rPr>
              <w:t>la suite</w:t>
            </w:r>
            <w:r w:rsidR="004708F2" w:rsidRPr="006E4F6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B0626ED" w14:textId="2E3DC04F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 xml:space="preserve">Desayunos </w:t>
            </w:r>
            <w:r w:rsidR="00F31007" w:rsidRPr="006E4F60">
              <w:rPr>
                <w:rFonts w:ascii="Calibri" w:hAnsi="Calibri" w:cs="Calibri"/>
                <w:sz w:val="18"/>
                <w:szCs w:val="18"/>
              </w:rPr>
              <w:t xml:space="preserve">con platos a la carta y productos en 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buffet</w:t>
            </w:r>
            <w:r w:rsidR="00F31007" w:rsidRPr="006E4F6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6100F2B" w14:textId="77777777" w:rsidR="002A1091" w:rsidRPr="00492907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92907">
              <w:rPr>
                <w:rFonts w:ascii="Calibri" w:hAnsi="Calibri" w:cs="Calibri"/>
                <w:sz w:val="18"/>
                <w:szCs w:val="18"/>
              </w:rPr>
              <w:t>Almuerzos y cenas en el tren o en restaurantes de primera categoría (incluye vino, agua, refrescos y café).</w:t>
            </w:r>
          </w:p>
          <w:p w14:paraId="31229986" w14:textId="77777777" w:rsidR="002A1091" w:rsidRPr="0032613D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2613D">
              <w:rPr>
                <w:rFonts w:ascii="Calibri" w:hAnsi="Calibri" w:cs="Calibri"/>
                <w:sz w:val="18"/>
                <w:szCs w:val="18"/>
              </w:rPr>
              <w:t>Actividades a bordo: música y actuaciones en directo, fiestas en el coche pub, baile y mucho más.</w:t>
            </w:r>
          </w:p>
          <w:p w14:paraId="1768664D" w14:textId="77777777" w:rsidR="002A1091" w:rsidRPr="002E3762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3762">
              <w:rPr>
                <w:rFonts w:ascii="Calibri" w:hAnsi="Calibri" w:cs="Calibri"/>
                <w:sz w:val="18"/>
                <w:szCs w:val="18"/>
              </w:rPr>
              <w:t>Entradas a museos, monumentos y espectáculos indicados en el itinerario.</w:t>
            </w:r>
          </w:p>
          <w:p w14:paraId="1B29496E" w14:textId="3164B0BA" w:rsidR="002A1091" w:rsidRPr="002E3762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3762">
              <w:rPr>
                <w:rFonts w:ascii="Calibri" w:hAnsi="Calibri" w:cs="Calibri"/>
                <w:sz w:val="18"/>
                <w:szCs w:val="18"/>
              </w:rPr>
              <w:t>Excursiones y visitas programadas</w:t>
            </w:r>
            <w:r w:rsidR="0080309E" w:rsidRPr="002E3762">
              <w:rPr>
                <w:rFonts w:ascii="Calibri" w:hAnsi="Calibri" w:cs="Calibri"/>
                <w:sz w:val="18"/>
                <w:szCs w:val="18"/>
              </w:rPr>
              <w:t xml:space="preserve"> y guiadas</w:t>
            </w:r>
            <w:r w:rsidRPr="002E376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9F2AFF2" w14:textId="77777777" w:rsidR="002A1091" w:rsidRPr="0032613D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2613D">
              <w:rPr>
                <w:rFonts w:ascii="Calibri" w:hAnsi="Calibri" w:cs="Calibri"/>
                <w:sz w:val="18"/>
                <w:szCs w:val="18"/>
              </w:rPr>
              <w:t>Fiesta de fin de viaje.</w:t>
            </w:r>
          </w:p>
          <w:p w14:paraId="0E54861F" w14:textId="77777777" w:rsidR="002A1091" w:rsidRPr="00AE7F5A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E7F5A">
              <w:rPr>
                <w:rFonts w:ascii="Calibri" w:hAnsi="Calibri" w:cs="Calibri"/>
                <w:sz w:val="18"/>
                <w:szCs w:val="18"/>
              </w:rPr>
              <w:t>Autocar de lujo que acompaña al tren en todo el recorrido.</w:t>
            </w:r>
          </w:p>
          <w:p w14:paraId="5BAA175F" w14:textId="5507150B" w:rsidR="002A1091" w:rsidRPr="004C3C54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C3C54">
              <w:rPr>
                <w:rFonts w:ascii="Calibri" w:hAnsi="Calibri" w:cs="Calibri"/>
                <w:sz w:val="18"/>
                <w:szCs w:val="18"/>
              </w:rPr>
              <w:t>Gratuidad en los Trenes de acercamiento, desde/hasta la estación de tren más cercana a su origen y desde/hasta el origen/final del viaje</w:t>
            </w:r>
            <w:r w:rsidR="00C62A38" w:rsidRPr="004C3C54">
              <w:rPr>
                <w:rFonts w:ascii="Calibri" w:hAnsi="Calibri" w:cs="Calibri"/>
                <w:sz w:val="18"/>
                <w:szCs w:val="18"/>
              </w:rPr>
              <w:t>,</w:t>
            </w:r>
            <w:r w:rsidR="00F97529" w:rsidRPr="004C3C54">
              <w:rPr>
                <w:rFonts w:ascii="Calibri" w:hAnsi="Calibri" w:cs="Calibri"/>
                <w:sz w:val="18"/>
                <w:szCs w:val="18"/>
              </w:rPr>
              <w:t xml:space="preserve"> siempre que los movimientos sean directos entre estaciones </w:t>
            </w:r>
            <w:r w:rsidR="00990602" w:rsidRPr="004C3C54">
              <w:rPr>
                <w:rFonts w:ascii="Calibri" w:hAnsi="Calibri" w:cs="Calibri"/>
                <w:sz w:val="18"/>
                <w:szCs w:val="18"/>
              </w:rPr>
              <w:t xml:space="preserve">y en fechas consecutivas </w:t>
            </w:r>
            <w:r w:rsidR="00326B31" w:rsidRPr="004C3C54">
              <w:rPr>
                <w:rFonts w:ascii="Calibri" w:hAnsi="Calibri" w:cs="Calibri"/>
                <w:sz w:val="18"/>
                <w:szCs w:val="18"/>
              </w:rPr>
              <w:t>al via</w:t>
            </w:r>
            <w:r w:rsidR="00B25EEF" w:rsidRPr="004C3C54">
              <w:rPr>
                <w:rFonts w:ascii="Calibri" w:hAnsi="Calibri" w:cs="Calibri"/>
                <w:sz w:val="18"/>
                <w:szCs w:val="18"/>
              </w:rPr>
              <w:t>je</w:t>
            </w:r>
            <w:r w:rsidRPr="004C3C54">
              <w:rPr>
                <w:rFonts w:ascii="Calibri" w:hAnsi="Calibri" w:cs="Calibri"/>
                <w:sz w:val="18"/>
                <w:szCs w:val="18"/>
              </w:rPr>
              <w:t>. Sólo en territorio Nacional Español en trenes regulares de Renfe.</w:t>
            </w:r>
          </w:p>
          <w:p w14:paraId="274F75A0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Acceso a Sala Club Renfe, estación de inicio o fin de viaje.</w:t>
            </w:r>
          </w:p>
          <w:p w14:paraId="2E6033FF" w14:textId="1AABD7AD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Guía acompañante multilingüe durante todo el recorrido</w:t>
            </w:r>
            <w:r w:rsidR="007B2F16" w:rsidRPr="006E4F60">
              <w:rPr>
                <w:rFonts w:ascii="Calibri" w:hAnsi="Calibri" w:cs="Calibri"/>
                <w:sz w:val="18"/>
                <w:szCs w:val="18"/>
              </w:rPr>
              <w:t xml:space="preserve"> (español, francés, inglés y alemán)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BB7924E" w14:textId="6EE28E5A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Prensa diaria</w:t>
            </w:r>
            <w:r w:rsidR="00C77AA3" w:rsidRPr="006E4F60">
              <w:rPr>
                <w:rFonts w:ascii="Calibri" w:hAnsi="Calibri" w:cs="Calibri"/>
                <w:sz w:val="18"/>
                <w:szCs w:val="18"/>
              </w:rPr>
              <w:t>,</w:t>
            </w:r>
            <w:r w:rsidR="00D96CC8" w:rsidRPr="006E4F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revistas</w:t>
            </w:r>
            <w:r w:rsidR="00D96CC8" w:rsidRPr="006E4F60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="00D96CC8" w:rsidRPr="006E4F60">
              <w:rPr>
                <w:rFonts w:ascii="Calibri" w:hAnsi="Calibri" w:cs="Calibri"/>
                <w:sz w:val="18"/>
                <w:szCs w:val="18"/>
              </w:rPr>
              <w:t>tablets</w:t>
            </w:r>
            <w:proofErr w:type="spellEnd"/>
            <w:r w:rsidR="00D96CC8" w:rsidRPr="006E4F60">
              <w:rPr>
                <w:rFonts w:ascii="Calibri" w:hAnsi="Calibri" w:cs="Calibri"/>
                <w:sz w:val="18"/>
                <w:szCs w:val="18"/>
              </w:rPr>
              <w:t xml:space="preserve"> con la información diaria</w:t>
            </w:r>
            <w:r w:rsidRPr="006E4F6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C749DEB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Agua mineral.</w:t>
            </w:r>
          </w:p>
          <w:p w14:paraId="29638474" w14:textId="77777777" w:rsidR="0010744E" w:rsidRPr="0010744E" w:rsidRDefault="0010744E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0744E">
              <w:rPr>
                <w:rFonts w:ascii="Calibri" w:hAnsi="Calibri" w:cs="Calibri"/>
                <w:sz w:val="18"/>
                <w:szCs w:val="18"/>
              </w:rPr>
              <w:t>Seguro de accidentes a bordo de los Trenes de lujo.</w:t>
            </w:r>
          </w:p>
          <w:p w14:paraId="120F02EB" w14:textId="77777777" w:rsidR="002A1091" w:rsidRPr="006E4F60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Todos los salones del tren permanentemente abiertos a disposición del cliente las 24 h. del día.</w:t>
            </w:r>
          </w:p>
          <w:p w14:paraId="64EFA046" w14:textId="77777777" w:rsidR="002A1091" w:rsidRPr="00AB18A7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18A7">
              <w:rPr>
                <w:rFonts w:ascii="Calibri" w:hAnsi="Calibri" w:cs="Calibri"/>
                <w:sz w:val="18"/>
                <w:szCs w:val="18"/>
              </w:rPr>
              <w:t>Servicio de seguridad.</w:t>
            </w:r>
          </w:p>
          <w:p w14:paraId="57E49264" w14:textId="77777777" w:rsidR="002A1091" w:rsidRPr="004C3C54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C3C54">
              <w:rPr>
                <w:rFonts w:ascii="Calibri" w:hAnsi="Calibri" w:cs="Calibri"/>
                <w:sz w:val="18"/>
                <w:szCs w:val="18"/>
              </w:rPr>
              <w:t>Tasas y servicios.</w:t>
            </w:r>
          </w:p>
          <w:p w14:paraId="76D0F4EB" w14:textId="77777777" w:rsidR="002A1091" w:rsidRPr="00AB18A7" w:rsidRDefault="002A1091" w:rsidP="0010744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18A7">
              <w:rPr>
                <w:rFonts w:ascii="Calibri" w:hAnsi="Calibri" w:cs="Calibri"/>
                <w:sz w:val="18"/>
                <w:szCs w:val="18"/>
              </w:rPr>
              <w:t>Un gran equipo humano a su disposición.</w:t>
            </w:r>
          </w:p>
          <w:p w14:paraId="4038EC58" w14:textId="77777777" w:rsidR="009570CB" w:rsidRPr="002A1091" w:rsidRDefault="009570CB" w:rsidP="005C5B86">
            <w:pPr>
              <w:ind w:left="56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357636D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77014F6A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1344DEA1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0CF346D7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2798BD30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44F601D1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08A179BA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4B124F04" w14:textId="77777777" w:rsidR="00455E5A" w:rsidRDefault="00455E5A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29549D41" w14:textId="77777777" w:rsidR="002657EB" w:rsidRDefault="002657EB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56F0A388" w14:textId="77777777" w:rsidR="002657EB" w:rsidRDefault="002657EB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</w:p>
          <w:p w14:paraId="609F123F" w14:textId="2E2184CE" w:rsidR="005B3B69" w:rsidRPr="004E614B" w:rsidRDefault="005B3B69" w:rsidP="005B3B69">
            <w:pPr>
              <w:pStyle w:val="Ttulo"/>
              <w:ind w:left="567"/>
              <w:rPr>
                <w:rFonts w:eastAsia="Times New Roman"/>
                <w:bCs/>
                <w:u w:val="single"/>
              </w:rPr>
            </w:pPr>
            <w:r w:rsidRPr="004E614B">
              <w:rPr>
                <w:rFonts w:eastAsia="Times New Roman"/>
                <w:bCs/>
                <w:u w:val="single"/>
              </w:rPr>
              <w:t>It</w:t>
            </w:r>
            <w:r w:rsidRPr="004E614B">
              <w:rPr>
                <w:rFonts w:eastAsia="Times New Roman"/>
                <w:u w:val="single"/>
              </w:rPr>
              <w:t>inerario Santiago-San Sebastián</w:t>
            </w:r>
          </w:p>
          <w:p w14:paraId="439398E3" w14:textId="6E2E2C58" w:rsidR="00D347AE" w:rsidRPr="00C90E60" w:rsidRDefault="005B3B69" w:rsidP="00D347AE">
            <w:pPr>
              <w:ind w:left="567"/>
              <w:rPr>
                <w:rFonts w:ascii="Calibri" w:hAnsi="Calibri" w:cs="Calibri"/>
                <w:sz w:val="18"/>
                <w:szCs w:val="18"/>
              </w:rPr>
            </w:pP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Día 01 sábado:       Santiago de Compostela-</w:t>
            </w:r>
            <w:r w:rsidR="007B7696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Ferrol-</w:t>
            </w: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Viveiro (</w:t>
            </w:r>
            <w:r w:rsidR="007546A2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Encuentro en Santiago de Compostela a las 12h00</w:t>
            </w:r>
            <w:r w:rsidR="006B152A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, lugar </w:t>
            </w:r>
            <w:r w:rsidR="00496193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a</w:t>
            </w:r>
            <w:r w:rsidR="006B152A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reconfirmar)</w:t>
            </w:r>
          </w:p>
          <w:p w14:paraId="6C201B1A" w14:textId="0FFB830B" w:rsidR="009562DF" w:rsidRPr="00C90E60" w:rsidRDefault="005B3B69" w:rsidP="00D347AE">
            <w:pPr>
              <w:ind w:left="567"/>
              <w:rPr>
                <w:rFonts w:ascii="Calibri" w:hAnsi="Calibri" w:cs="Calibri"/>
                <w:sz w:val="18"/>
                <w:szCs w:val="18"/>
                <w:lang w:val="pt-BR" w:eastAsia="es-ES"/>
              </w:rPr>
            </w:pPr>
            <w:proofErr w:type="spellStart"/>
            <w:r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Día</w:t>
            </w:r>
            <w:proofErr w:type="spellEnd"/>
            <w:r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 xml:space="preserve"> </w:t>
            </w:r>
            <w:proofErr w:type="gramStart"/>
            <w:r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02 domingo</w:t>
            </w:r>
            <w:proofErr w:type="gramEnd"/>
            <w:r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:    Viveiro-</w:t>
            </w:r>
            <w:proofErr w:type="spellStart"/>
            <w:r w:rsidR="00956831"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Ribadeo</w:t>
            </w:r>
            <w:proofErr w:type="spellEnd"/>
            <w:r w:rsidR="00956831"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-</w:t>
            </w:r>
            <w:proofErr w:type="spellStart"/>
            <w:r w:rsidR="00956831"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Luarca</w:t>
            </w:r>
            <w:proofErr w:type="spellEnd"/>
            <w:r w:rsidR="00956831"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-</w:t>
            </w:r>
            <w:r w:rsidRPr="00C90E60">
              <w:rPr>
                <w:rFonts w:ascii="Calibri" w:hAnsi="Calibri" w:cs="Calibri"/>
                <w:sz w:val="18"/>
                <w:szCs w:val="18"/>
                <w:lang w:val="pt-BR" w:eastAsia="es-ES"/>
              </w:rPr>
              <w:t>Oviedo</w:t>
            </w:r>
          </w:p>
          <w:p w14:paraId="37BCABD1" w14:textId="33AB8FA0" w:rsidR="005B3B69" w:rsidRPr="00C90E60" w:rsidRDefault="005B3B69" w:rsidP="005B3B69">
            <w:pPr>
              <w:ind w:left="567"/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Día 03 lunes:          Oviedo-</w:t>
            </w:r>
            <w:r w:rsidR="006C2A00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Gij</w:t>
            </w:r>
            <w:r w:rsidR="007152DD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ón-</w:t>
            </w: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Llanes</w:t>
            </w:r>
          </w:p>
          <w:p w14:paraId="5C184452" w14:textId="363CE187" w:rsidR="005B3B69" w:rsidRPr="00C90E60" w:rsidRDefault="005B3B69" w:rsidP="005B3B69">
            <w:pPr>
              <w:ind w:left="567"/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Día 04 martes:       Llanes</w:t>
            </w:r>
            <w:r w:rsidR="007152DD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-Picos de Europa-</w:t>
            </w:r>
            <w:proofErr w:type="spellStart"/>
            <w:r w:rsidR="007152DD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LLanes</w:t>
            </w:r>
            <w:proofErr w:type="spellEnd"/>
          </w:p>
          <w:p w14:paraId="2A01EBA3" w14:textId="57F54B37" w:rsidR="005B3B69" w:rsidRPr="00C90E60" w:rsidRDefault="005B3B69" w:rsidP="005B3B69">
            <w:pPr>
              <w:ind w:left="567"/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Día 05 miércoles:  Llanes-</w:t>
            </w:r>
            <w:r w:rsidR="00A41DA6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Potes-Comillas</w:t>
            </w:r>
            <w:r w:rsidR="007141A7"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-</w:t>
            </w:r>
            <w:r w:rsidRPr="00C90E60">
              <w:rPr>
                <w:rFonts w:ascii="Calibri" w:hAnsi="Calibri" w:cs="Calibri"/>
                <w:sz w:val="18"/>
                <w:szCs w:val="18"/>
                <w:lang w:eastAsia="es-ES"/>
              </w:rPr>
              <w:t>Cabezón de la Sal</w:t>
            </w:r>
          </w:p>
          <w:p w14:paraId="26B98AA2" w14:textId="53B39E80" w:rsidR="005B3B69" w:rsidRPr="00C90E60" w:rsidRDefault="005B3B69" w:rsidP="005B3B69">
            <w:pPr>
              <w:ind w:left="567"/>
              <w:textAlignment w:val="baseline"/>
              <w:outlineLvl w:val="1"/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</w:pP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06 jueves:        Cabezón de la Sal-</w:t>
            </w:r>
            <w:r w:rsidR="005C500F"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Santillana del Mar-</w:t>
            </w: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Santander</w:t>
            </w:r>
          </w:p>
          <w:p w14:paraId="37082818" w14:textId="2B69D6A6" w:rsidR="005B3B69" w:rsidRPr="00C90E60" w:rsidRDefault="005B3B69" w:rsidP="005B3B69">
            <w:pPr>
              <w:ind w:left="567"/>
              <w:textAlignment w:val="baseline"/>
              <w:outlineLvl w:val="1"/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</w:pP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07 viernes:       Santander-</w:t>
            </w:r>
            <w:r w:rsidR="002270B0"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Bilbao-</w:t>
            </w: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Carranza</w:t>
            </w:r>
          </w:p>
          <w:p w14:paraId="3DAB5F6E" w14:textId="205CEFEC" w:rsidR="002D4AA7" w:rsidRDefault="005B3B69" w:rsidP="002657EB">
            <w:pPr>
              <w:ind w:left="567"/>
              <w:textAlignment w:val="baseline"/>
              <w:outlineLvl w:val="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08 sábado:       Carranza-</w:t>
            </w:r>
            <w:r w:rsidR="00BB03C4"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Bilbao-</w:t>
            </w:r>
            <w:r w:rsidRPr="00C90E60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San Sebastián</w:t>
            </w:r>
            <w:r w:rsidRPr="006E4F60">
              <w:rPr>
                <w:rFonts w:ascii="Calibri" w:hAnsi="Calibri" w:cs="Calibri"/>
                <w:b/>
                <w:bCs/>
                <w:color w:val="464646"/>
                <w:sz w:val="18"/>
                <w:szCs w:val="18"/>
                <w:lang w:eastAsia="es-ES"/>
              </w:rPr>
              <w:t xml:space="preserve"> (</w:t>
            </w:r>
            <w:r w:rsidRPr="00DC3E4D">
              <w:rPr>
                <w:rFonts w:ascii="Calibri" w:hAnsi="Calibri" w:cs="Calibri"/>
                <w:sz w:val="18"/>
                <w:szCs w:val="18"/>
              </w:rPr>
              <w:t xml:space="preserve">Fin de viaje </w:t>
            </w:r>
            <w:r w:rsidR="00AE1110" w:rsidRPr="00DC3E4D">
              <w:rPr>
                <w:rFonts w:ascii="Calibri" w:hAnsi="Calibri" w:cs="Calibri"/>
                <w:sz w:val="18"/>
                <w:szCs w:val="18"/>
              </w:rPr>
              <w:t>sobre</w:t>
            </w:r>
            <w:r w:rsidRPr="00DC3E4D">
              <w:rPr>
                <w:rFonts w:ascii="Calibri" w:hAnsi="Calibri" w:cs="Calibri"/>
                <w:sz w:val="18"/>
                <w:szCs w:val="18"/>
              </w:rPr>
              <w:t xml:space="preserve"> las 13:00</w:t>
            </w:r>
            <w:r w:rsidR="00AE1110" w:rsidRPr="00DC3E4D">
              <w:rPr>
                <w:rFonts w:ascii="Calibri" w:hAnsi="Calibri" w:cs="Calibri"/>
                <w:sz w:val="18"/>
                <w:szCs w:val="18"/>
              </w:rPr>
              <w:t xml:space="preserve"> pm</w:t>
            </w:r>
            <w:r w:rsidRPr="00DC3E4D">
              <w:rPr>
                <w:rFonts w:ascii="Calibri" w:hAnsi="Calibri" w:cs="Calibri"/>
                <w:sz w:val="18"/>
                <w:szCs w:val="18"/>
              </w:rPr>
              <w:t xml:space="preserve"> en San Sebastián</w:t>
            </w:r>
            <w:r w:rsidR="00CD6741" w:rsidRPr="00DC3E4D">
              <w:rPr>
                <w:rFonts w:ascii="Calibri" w:hAnsi="Calibri" w:cs="Calibri"/>
                <w:sz w:val="18"/>
                <w:szCs w:val="18"/>
              </w:rPr>
              <w:t xml:space="preserve"> lugar a reconfirmar</w:t>
            </w:r>
            <w:r w:rsidRPr="00DC3E4D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F1119F1" w14:textId="77777777" w:rsidR="00162D82" w:rsidRDefault="00162D82" w:rsidP="002657EB">
            <w:pPr>
              <w:ind w:left="567"/>
              <w:textAlignment w:val="baseline"/>
              <w:outlineLvl w:val="1"/>
              <w:rPr>
                <w:sz w:val="28"/>
                <w:szCs w:val="28"/>
              </w:rPr>
            </w:pPr>
          </w:p>
          <w:p w14:paraId="60DAC561" w14:textId="77777777" w:rsidR="00162D82" w:rsidRPr="00FB491E" w:rsidRDefault="00162D82" w:rsidP="00CE25C0">
            <w:pPr>
              <w:pStyle w:val="Ttulo"/>
              <w:spacing w:after="0"/>
              <w:ind w:left="567"/>
              <w:rPr>
                <w:u w:val="single"/>
              </w:rPr>
            </w:pPr>
            <w:r w:rsidRPr="00FB491E">
              <w:rPr>
                <w:u w:val="single"/>
              </w:rPr>
              <w:t>Importante:</w:t>
            </w:r>
          </w:p>
          <w:p w14:paraId="2F52495D" w14:textId="5EA876C8" w:rsidR="00162D82" w:rsidRPr="00CE25C0" w:rsidRDefault="00491817" w:rsidP="00CE25C0">
            <w:pPr>
              <w:ind w:left="567"/>
              <w:textAlignment w:val="baseline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4865">
              <w:rPr>
                <w:rFonts w:asciiTheme="minorHAnsi" w:hAnsiTheme="minorHAnsi" w:cstheme="minorHAnsi"/>
                <w:sz w:val="18"/>
                <w:szCs w:val="18"/>
              </w:rPr>
              <w:t>Rogamos nos informen</w:t>
            </w:r>
            <w:r w:rsidR="00CE25C0" w:rsidRPr="008A486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1DB5" w:rsidRPr="008A4865">
              <w:rPr>
                <w:rFonts w:asciiTheme="minorHAnsi" w:hAnsiTheme="minorHAnsi" w:cstheme="minorHAnsi"/>
                <w:sz w:val="18"/>
                <w:szCs w:val="18"/>
              </w:rPr>
              <w:t>en la petición de la reserva</w:t>
            </w:r>
            <w:r w:rsidR="00F64797" w:rsidRPr="008A486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0C1DB5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975EF" w:rsidRPr="008A4865">
              <w:rPr>
                <w:rFonts w:asciiTheme="minorHAnsi" w:hAnsiTheme="minorHAnsi" w:cstheme="minorHAnsi"/>
                <w:sz w:val="18"/>
                <w:szCs w:val="18"/>
              </w:rPr>
              <w:t>el DNI/</w:t>
            </w:r>
            <w:r w:rsidR="00A60D83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N.º de </w:t>
            </w:r>
            <w:r w:rsidR="001975EF" w:rsidRPr="008A486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2C3D95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asaporte y </w:t>
            </w:r>
            <w:r w:rsidR="00A60D83" w:rsidRPr="008A4865">
              <w:rPr>
                <w:rFonts w:asciiTheme="minorHAnsi" w:hAnsiTheme="minorHAnsi" w:cstheme="minorHAnsi"/>
                <w:sz w:val="18"/>
                <w:szCs w:val="18"/>
              </w:rPr>
              <w:t>N.º</w:t>
            </w:r>
            <w:r w:rsidR="002C3D95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 de teléfono móvil </w:t>
            </w:r>
            <w:proofErr w:type="gramStart"/>
            <w:r w:rsidR="002C3D95" w:rsidRPr="008A48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="002C3D95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 email de todos los clientes</w:t>
            </w:r>
            <w:r w:rsidR="000C1DB5" w:rsidRPr="008A4865">
              <w:rPr>
                <w:rFonts w:asciiTheme="minorHAnsi" w:hAnsiTheme="minorHAnsi" w:cstheme="minorHAnsi"/>
                <w:sz w:val="18"/>
                <w:szCs w:val="18"/>
              </w:rPr>
              <w:t xml:space="preserve"> para poder avisarles de </w:t>
            </w:r>
            <w:r w:rsidR="00B94F49" w:rsidRPr="008A4865">
              <w:rPr>
                <w:rFonts w:asciiTheme="minorHAnsi" w:hAnsiTheme="minorHAnsi" w:cstheme="minorHAnsi"/>
                <w:sz w:val="18"/>
                <w:szCs w:val="18"/>
              </w:rPr>
              <w:t>posibles cambios de último momento y poder adquirir las entradas a distintos lugares donde son nominativas.</w:t>
            </w:r>
          </w:p>
          <w:p w14:paraId="1CEB2DD1" w14:textId="0B9C5A61" w:rsidR="00B94F49" w:rsidRPr="005B3B69" w:rsidRDefault="00B94F49" w:rsidP="002657EB">
            <w:pPr>
              <w:ind w:left="567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122311" w:rsidRPr="00122311" w14:paraId="16F0A3BB" w14:textId="77777777" w:rsidTr="6EAB7B07">
        <w:tc>
          <w:tcPr>
            <w:tcW w:w="10773" w:type="dxa"/>
          </w:tcPr>
          <w:p w14:paraId="7533CA9A" w14:textId="1ED6063C" w:rsidR="00A96856" w:rsidRPr="00122311" w:rsidRDefault="00A96856" w:rsidP="00620BEC">
            <w:pPr>
              <w:pStyle w:val="Precio"/>
              <w:framePr w:hSpace="0" w:wrap="auto" w:vAnchor="margin" w:hAnchor="text" w:xAlign="left" w:yAlign="inline"/>
            </w:pPr>
            <w:r w:rsidRPr="00122311">
              <w:lastRenderedPageBreak/>
              <w:t xml:space="preserve">Este programa está sujeto a condiciones especiales de cancelación. Consulte las </w:t>
            </w:r>
            <w:r w:rsidR="00F6205E" w:rsidRPr="00122311">
              <w:t>C</w:t>
            </w:r>
            <w:r w:rsidRPr="00122311">
              <w:t xml:space="preserve">ondiciones </w:t>
            </w:r>
            <w:r w:rsidR="00F6205E" w:rsidRPr="00122311">
              <w:t>G</w:t>
            </w:r>
            <w:r w:rsidRPr="00122311">
              <w:t xml:space="preserve">enerales </w:t>
            </w:r>
            <w:r w:rsidR="00A115E5" w:rsidRPr="00122311">
              <w:t>en nuestra web.</w:t>
            </w:r>
          </w:p>
          <w:p w14:paraId="030CA3B2" w14:textId="77777777" w:rsidR="00083F20" w:rsidRPr="00122311" w:rsidRDefault="00083F20" w:rsidP="005C5B86">
            <w:pPr>
              <w:pStyle w:val="titulo-top-transcantabrico"/>
              <w:ind w:left="567"/>
              <w:rPr>
                <w:color w:val="FFFFFF" w:themeColor="background1"/>
              </w:rPr>
            </w:pPr>
          </w:p>
        </w:tc>
      </w:tr>
    </w:tbl>
    <w:p w14:paraId="2F2769AB" w14:textId="77777777" w:rsidR="00A90E48" w:rsidRPr="00A115E5" w:rsidRDefault="00A90E48" w:rsidP="00E60959">
      <w:pPr>
        <w:rPr>
          <w:noProof/>
          <w:lang w:eastAsia="es-ES"/>
        </w:rPr>
      </w:pPr>
    </w:p>
    <w:sectPr w:rsidR="00A90E48" w:rsidRPr="00A115E5" w:rsidSect="008B7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249" w:left="1843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C63C" w14:textId="77777777" w:rsidR="005F1611" w:rsidRDefault="005F1611" w:rsidP="00643E7A">
      <w:r>
        <w:separator/>
      </w:r>
    </w:p>
  </w:endnote>
  <w:endnote w:type="continuationSeparator" w:id="0">
    <w:p w14:paraId="642F929E" w14:textId="77777777" w:rsidR="005F1611" w:rsidRDefault="005F1611" w:rsidP="00643E7A">
      <w:r>
        <w:continuationSeparator/>
      </w:r>
    </w:p>
  </w:endnote>
  <w:endnote w:type="continuationNotice" w:id="1">
    <w:p w14:paraId="1BEFC729" w14:textId="77777777" w:rsidR="005F1611" w:rsidRDefault="005F1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5C09" w14:textId="77777777" w:rsidR="00665B4C" w:rsidRDefault="00665B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E94" w14:textId="77777777" w:rsidR="00A15389" w:rsidRDefault="00A15389">
    <w:pPr>
      <w:pStyle w:val="Piedepgina"/>
    </w:pPr>
  </w:p>
  <w:p w14:paraId="30748DA5" w14:textId="77777777" w:rsidR="00A15389" w:rsidRDefault="00A15389">
    <w:pPr>
      <w:pStyle w:val="Piedepgina"/>
    </w:pPr>
  </w:p>
  <w:p w14:paraId="026AD088" w14:textId="77777777" w:rsidR="00A15389" w:rsidRDefault="00A153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AA48" w14:textId="77777777" w:rsidR="00665B4C" w:rsidRDefault="00665B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CAC7" w14:textId="77777777" w:rsidR="005F1611" w:rsidRDefault="005F1611" w:rsidP="00643E7A">
      <w:r>
        <w:separator/>
      </w:r>
    </w:p>
  </w:footnote>
  <w:footnote w:type="continuationSeparator" w:id="0">
    <w:p w14:paraId="6873953B" w14:textId="77777777" w:rsidR="005F1611" w:rsidRDefault="005F1611" w:rsidP="00643E7A">
      <w:r>
        <w:continuationSeparator/>
      </w:r>
    </w:p>
  </w:footnote>
  <w:footnote w:type="continuationNotice" w:id="1">
    <w:p w14:paraId="308070C1" w14:textId="77777777" w:rsidR="005F1611" w:rsidRDefault="005F1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EC54" w14:textId="77777777" w:rsidR="00665B4C" w:rsidRDefault="00665B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5F6E" w14:textId="57F5F210" w:rsidR="00BB5619" w:rsidRDefault="00BB5619">
    <w:pPr>
      <w:pStyle w:val="Encabezado"/>
    </w:pPr>
    <w:r w:rsidRPr="00007188">
      <w:rPr>
        <w:noProof/>
      </w:rPr>
      <w:drawing>
        <wp:anchor distT="0" distB="0" distL="114300" distR="114300" simplePos="0" relativeHeight="251658240" behindDoc="0" locked="0" layoutInCell="1" allowOverlap="1" wp14:anchorId="11543A4A" wp14:editId="2B78CA97">
          <wp:simplePos x="0" y="0"/>
          <wp:positionH relativeFrom="margin">
            <wp:posOffset>4791075</wp:posOffset>
          </wp:positionH>
          <wp:positionV relativeFrom="paragraph">
            <wp:posOffset>-248285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5837" name="Imagen 237395837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51D2" w14:textId="77777777" w:rsidR="00665B4C" w:rsidRDefault="00665B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8D7"/>
    <w:multiLevelType w:val="multilevel"/>
    <w:tmpl w:val="A5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E17EA"/>
    <w:multiLevelType w:val="multilevel"/>
    <w:tmpl w:val="2AF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973DB"/>
    <w:multiLevelType w:val="hybridMultilevel"/>
    <w:tmpl w:val="B47C7E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0302"/>
    <w:multiLevelType w:val="hybridMultilevel"/>
    <w:tmpl w:val="38D6C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3292"/>
    <w:multiLevelType w:val="hybridMultilevel"/>
    <w:tmpl w:val="E6086DB8"/>
    <w:lvl w:ilvl="0" w:tplc="C1182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E01C4"/>
    <w:multiLevelType w:val="hybridMultilevel"/>
    <w:tmpl w:val="65C24E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61FBF"/>
    <w:multiLevelType w:val="multilevel"/>
    <w:tmpl w:val="53A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03459">
    <w:abstractNumId w:val="6"/>
  </w:num>
  <w:num w:numId="2" w16cid:durableId="476187516">
    <w:abstractNumId w:val="0"/>
  </w:num>
  <w:num w:numId="3" w16cid:durableId="185411128">
    <w:abstractNumId w:val="6"/>
  </w:num>
  <w:num w:numId="4" w16cid:durableId="1812793430">
    <w:abstractNumId w:val="5"/>
  </w:num>
  <w:num w:numId="5" w16cid:durableId="1547912591">
    <w:abstractNumId w:val="0"/>
  </w:num>
  <w:num w:numId="6" w16cid:durableId="1231581266">
    <w:abstractNumId w:val="3"/>
  </w:num>
  <w:num w:numId="7" w16cid:durableId="1809781996">
    <w:abstractNumId w:val="4"/>
  </w:num>
  <w:num w:numId="8" w16cid:durableId="1833909524">
    <w:abstractNumId w:val="2"/>
  </w:num>
  <w:num w:numId="9" w16cid:durableId="1370184883">
    <w:abstractNumId w:val="1"/>
  </w:num>
  <w:num w:numId="10" w16cid:durableId="16232217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9"/>
    <w:rsid w:val="00000EE5"/>
    <w:rsid w:val="00001EAB"/>
    <w:rsid w:val="00004F20"/>
    <w:rsid w:val="00004F53"/>
    <w:rsid w:val="0001132C"/>
    <w:rsid w:val="0001223B"/>
    <w:rsid w:val="00037364"/>
    <w:rsid w:val="000554DC"/>
    <w:rsid w:val="00056912"/>
    <w:rsid w:val="00060FAA"/>
    <w:rsid w:val="00065BB4"/>
    <w:rsid w:val="00066455"/>
    <w:rsid w:val="000716B3"/>
    <w:rsid w:val="00075F6F"/>
    <w:rsid w:val="00080B5E"/>
    <w:rsid w:val="00083F20"/>
    <w:rsid w:val="00083F6A"/>
    <w:rsid w:val="00086FDE"/>
    <w:rsid w:val="000934C0"/>
    <w:rsid w:val="00094864"/>
    <w:rsid w:val="00094F2F"/>
    <w:rsid w:val="000A308C"/>
    <w:rsid w:val="000A3618"/>
    <w:rsid w:val="000B5BC7"/>
    <w:rsid w:val="000C0A92"/>
    <w:rsid w:val="000C1DB5"/>
    <w:rsid w:val="000C4791"/>
    <w:rsid w:val="000D78CA"/>
    <w:rsid w:val="000D78EC"/>
    <w:rsid w:val="000E4F13"/>
    <w:rsid w:val="000E7435"/>
    <w:rsid w:val="000E78D1"/>
    <w:rsid w:val="000F4FD5"/>
    <w:rsid w:val="000F7909"/>
    <w:rsid w:val="001034A3"/>
    <w:rsid w:val="001038FB"/>
    <w:rsid w:val="0010515C"/>
    <w:rsid w:val="00106150"/>
    <w:rsid w:val="0010744E"/>
    <w:rsid w:val="001115AE"/>
    <w:rsid w:val="00116BFA"/>
    <w:rsid w:val="0012217B"/>
    <w:rsid w:val="00122311"/>
    <w:rsid w:val="00125B8B"/>
    <w:rsid w:val="00130970"/>
    <w:rsid w:val="00135A9F"/>
    <w:rsid w:val="00137D5C"/>
    <w:rsid w:val="00146E9A"/>
    <w:rsid w:val="001471FF"/>
    <w:rsid w:val="00151584"/>
    <w:rsid w:val="00153E97"/>
    <w:rsid w:val="00161CE4"/>
    <w:rsid w:val="00162D82"/>
    <w:rsid w:val="001635A8"/>
    <w:rsid w:val="00192360"/>
    <w:rsid w:val="001975EF"/>
    <w:rsid w:val="001A0B72"/>
    <w:rsid w:val="001A238E"/>
    <w:rsid w:val="001A31B3"/>
    <w:rsid w:val="001B4F4D"/>
    <w:rsid w:val="001B7668"/>
    <w:rsid w:val="001C121A"/>
    <w:rsid w:val="001C3AEA"/>
    <w:rsid w:val="001C73B4"/>
    <w:rsid w:val="001D0DD0"/>
    <w:rsid w:val="001D1891"/>
    <w:rsid w:val="001D68AB"/>
    <w:rsid w:val="001E48DC"/>
    <w:rsid w:val="001F19C4"/>
    <w:rsid w:val="001F5EC6"/>
    <w:rsid w:val="001F7F78"/>
    <w:rsid w:val="002003E2"/>
    <w:rsid w:val="0021065B"/>
    <w:rsid w:val="00212D84"/>
    <w:rsid w:val="00223B43"/>
    <w:rsid w:val="002246B9"/>
    <w:rsid w:val="002270B0"/>
    <w:rsid w:val="002277F4"/>
    <w:rsid w:val="0023336A"/>
    <w:rsid w:val="002336CC"/>
    <w:rsid w:val="00234264"/>
    <w:rsid w:val="00240EC0"/>
    <w:rsid w:val="00243101"/>
    <w:rsid w:val="002473B9"/>
    <w:rsid w:val="002505BF"/>
    <w:rsid w:val="002570FE"/>
    <w:rsid w:val="002579C2"/>
    <w:rsid w:val="00257EEE"/>
    <w:rsid w:val="002657EB"/>
    <w:rsid w:val="00266CF3"/>
    <w:rsid w:val="0028510B"/>
    <w:rsid w:val="002854E9"/>
    <w:rsid w:val="0029015E"/>
    <w:rsid w:val="00290B5C"/>
    <w:rsid w:val="00291B07"/>
    <w:rsid w:val="0029406B"/>
    <w:rsid w:val="002A1091"/>
    <w:rsid w:val="002A1CDB"/>
    <w:rsid w:val="002A2929"/>
    <w:rsid w:val="002A3FE7"/>
    <w:rsid w:val="002B0CEA"/>
    <w:rsid w:val="002B1F81"/>
    <w:rsid w:val="002C3D95"/>
    <w:rsid w:val="002C5121"/>
    <w:rsid w:val="002D0D95"/>
    <w:rsid w:val="002D2290"/>
    <w:rsid w:val="002D4AA7"/>
    <w:rsid w:val="002D7F1D"/>
    <w:rsid w:val="002E120F"/>
    <w:rsid w:val="002E22DA"/>
    <w:rsid w:val="002E30A8"/>
    <w:rsid w:val="002E3762"/>
    <w:rsid w:val="002F0B7D"/>
    <w:rsid w:val="002F3056"/>
    <w:rsid w:val="002F3405"/>
    <w:rsid w:val="003006ED"/>
    <w:rsid w:val="003030BA"/>
    <w:rsid w:val="0030537A"/>
    <w:rsid w:val="00313418"/>
    <w:rsid w:val="003205BA"/>
    <w:rsid w:val="00323CB3"/>
    <w:rsid w:val="003243D5"/>
    <w:rsid w:val="00324FA0"/>
    <w:rsid w:val="0032613D"/>
    <w:rsid w:val="00326B31"/>
    <w:rsid w:val="0032777B"/>
    <w:rsid w:val="00330515"/>
    <w:rsid w:val="003346A7"/>
    <w:rsid w:val="00340261"/>
    <w:rsid w:val="0034185A"/>
    <w:rsid w:val="00342A88"/>
    <w:rsid w:val="00345278"/>
    <w:rsid w:val="00347366"/>
    <w:rsid w:val="003552C8"/>
    <w:rsid w:val="00364D65"/>
    <w:rsid w:val="00367229"/>
    <w:rsid w:val="00367D90"/>
    <w:rsid w:val="00371F05"/>
    <w:rsid w:val="003750E8"/>
    <w:rsid w:val="00376662"/>
    <w:rsid w:val="00376F23"/>
    <w:rsid w:val="00380EDD"/>
    <w:rsid w:val="00394742"/>
    <w:rsid w:val="003954C6"/>
    <w:rsid w:val="003A28FD"/>
    <w:rsid w:val="003A671E"/>
    <w:rsid w:val="003A6E71"/>
    <w:rsid w:val="003A78F7"/>
    <w:rsid w:val="003B286C"/>
    <w:rsid w:val="003B75C7"/>
    <w:rsid w:val="003B76D7"/>
    <w:rsid w:val="003C2E3B"/>
    <w:rsid w:val="003C3230"/>
    <w:rsid w:val="003C52CA"/>
    <w:rsid w:val="003D462C"/>
    <w:rsid w:val="003D5E76"/>
    <w:rsid w:val="003E4788"/>
    <w:rsid w:val="003E5A4D"/>
    <w:rsid w:val="003F40AD"/>
    <w:rsid w:val="003F797D"/>
    <w:rsid w:val="00400247"/>
    <w:rsid w:val="004046DB"/>
    <w:rsid w:val="004250DA"/>
    <w:rsid w:val="004268A4"/>
    <w:rsid w:val="0042763F"/>
    <w:rsid w:val="00432F68"/>
    <w:rsid w:val="0044220D"/>
    <w:rsid w:val="00443953"/>
    <w:rsid w:val="00447C57"/>
    <w:rsid w:val="00452ABC"/>
    <w:rsid w:val="004545B3"/>
    <w:rsid w:val="00454ABE"/>
    <w:rsid w:val="00454C2C"/>
    <w:rsid w:val="00455E5A"/>
    <w:rsid w:val="004708F2"/>
    <w:rsid w:val="004735CE"/>
    <w:rsid w:val="004763CE"/>
    <w:rsid w:val="00476DF7"/>
    <w:rsid w:val="00485F6D"/>
    <w:rsid w:val="00491817"/>
    <w:rsid w:val="00492907"/>
    <w:rsid w:val="00496193"/>
    <w:rsid w:val="004B175E"/>
    <w:rsid w:val="004B1DEF"/>
    <w:rsid w:val="004B4229"/>
    <w:rsid w:val="004B4C5A"/>
    <w:rsid w:val="004B4C8E"/>
    <w:rsid w:val="004C3C54"/>
    <w:rsid w:val="004C5688"/>
    <w:rsid w:val="004C5A40"/>
    <w:rsid w:val="004C6F30"/>
    <w:rsid w:val="004D218C"/>
    <w:rsid w:val="004E0D92"/>
    <w:rsid w:val="004E4D89"/>
    <w:rsid w:val="004E5459"/>
    <w:rsid w:val="004E60E1"/>
    <w:rsid w:val="004E614B"/>
    <w:rsid w:val="004F2451"/>
    <w:rsid w:val="004F3823"/>
    <w:rsid w:val="004F3F41"/>
    <w:rsid w:val="004F5F7E"/>
    <w:rsid w:val="004F6641"/>
    <w:rsid w:val="004F7A50"/>
    <w:rsid w:val="00507F97"/>
    <w:rsid w:val="0052007B"/>
    <w:rsid w:val="00527FE7"/>
    <w:rsid w:val="00530719"/>
    <w:rsid w:val="00533571"/>
    <w:rsid w:val="00535AD9"/>
    <w:rsid w:val="00564E7E"/>
    <w:rsid w:val="00576786"/>
    <w:rsid w:val="00577990"/>
    <w:rsid w:val="00582EAE"/>
    <w:rsid w:val="00586810"/>
    <w:rsid w:val="005904ED"/>
    <w:rsid w:val="00595D2F"/>
    <w:rsid w:val="005968D4"/>
    <w:rsid w:val="005A0DBC"/>
    <w:rsid w:val="005A6D9E"/>
    <w:rsid w:val="005B04BD"/>
    <w:rsid w:val="005B18D8"/>
    <w:rsid w:val="005B1E7C"/>
    <w:rsid w:val="005B3B69"/>
    <w:rsid w:val="005B5613"/>
    <w:rsid w:val="005B6C7C"/>
    <w:rsid w:val="005B6FC1"/>
    <w:rsid w:val="005B731F"/>
    <w:rsid w:val="005C500F"/>
    <w:rsid w:val="005C5B86"/>
    <w:rsid w:val="005C6D67"/>
    <w:rsid w:val="005E0858"/>
    <w:rsid w:val="005E1E1A"/>
    <w:rsid w:val="005F0712"/>
    <w:rsid w:val="005F1611"/>
    <w:rsid w:val="005F1E12"/>
    <w:rsid w:val="005F61C8"/>
    <w:rsid w:val="0061031B"/>
    <w:rsid w:val="006142FB"/>
    <w:rsid w:val="00617B39"/>
    <w:rsid w:val="00617DB1"/>
    <w:rsid w:val="00620777"/>
    <w:rsid w:val="00620BEC"/>
    <w:rsid w:val="00631358"/>
    <w:rsid w:val="00631D06"/>
    <w:rsid w:val="00640110"/>
    <w:rsid w:val="0064018B"/>
    <w:rsid w:val="00640F67"/>
    <w:rsid w:val="006422E8"/>
    <w:rsid w:val="00643E7A"/>
    <w:rsid w:val="00644B51"/>
    <w:rsid w:val="006552D9"/>
    <w:rsid w:val="006606EF"/>
    <w:rsid w:val="0066191B"/>
    <w:rsid w:val="006640F6"/>
    <w:rsid w:val="00665B4C"/>
    <w:rsid w:val="00670296"/>
    <w:rsid w:val="006707C0"/>
    <w:rsid w:val="00672B00"/>
    <w:rsid w:val="006732AE"/>
    <w:rsid w:val="00683458"/>
    <w:rsid w:val="006863B9"/>
    <w:rsid w:val="00692066"/>
    <w:rsid w:val="006A0E57"/>
    <w:rsid w:val="006A75E6"/>
    <w:rsid w:val="006B152A"/>
    <w:rsid w:val="006B31E7"/>
    <w:rsid w:val="006B5E5A"/>
    <w:rsid w:val="006B7459"/>
    <w:rsid w:val="006C2A00"/>
    <w:rsid w:val="006C4248"/>
    <w:rsid w:val="006C460B"/>
    <w:rsid w:val="006C590E"/>
    <w:rsid w:val="006D2F3D"/>
    <w:rsid w:val="006D797E"/>
    <w:rsid w:val="006E0D4D"/>
    <w:rsid w:val="006E3837"/>
    <w:rsid w:val="006E4F60"/>
    <w:rsid w:val="006F24E5"/>
    <w:rsid w:val="006F2974"/>
    <w:rsid w:val="006F428E"/>
    <w:rsid w:val="006F7689"/>
    <w:rsid w:val="007115AB"/>
    <w:rsid w:val="007141A7"/>
    <w:rsid w:val="007152DD"/>
    <w:rsid w:val="00725742"/>
    <w:rsid w:val="0073619F"/>
    <w:rsid w:val="00741AC8"/>
    <w:rsid w:val="00745B7C"/>
    <w:rsid w:val="007542C9"/>
    <w:rsid w:val="007546A2"/>
    <w:rsid w:val="00757D46"/>
    <w:rsid w:val="00760D9D"/>
    <w:rsid w:val="00763E6A"/>
    <w:rsid w:val="00764A0B"/>
    <w:rsid w:val="00774576"/>
    <w:rsid w:val="00774A6C"/>
    <w:rsid w:val="00776FDD"/>
    <w:rsid w:val="007817C5"/>
    <w:rsid w:val="00787ACF"/>
    <w:rsid w:val="00787B79"/>
    <w:rsid w:val="0079214B"/>
    <w:rsid w:val="007A0C04"/>
    <w:rsid w:val="007A2C08"/>
    <w:rsid w:val="007A30E9"/>
    <w:rsid w:val="007A5564"/>
    <w:rsid w:val="007B0E69"/>
    <w:rsid w:val="007B2F16"/>
    <w:rsid w:val="007B5504"/>
    <w:rsid w:val="007B5DC0"/>
    <w:rsid w:val="007B7696"/>
    <w:rsid w:val="007C14F5"/>
    <w:rsid w:val="007C3C17"/>
    <w:rsid w:val="007D2918"/>
    <w:rsid w:val="007D3DE4"/>
    <w:rsid w:val="007E2526"/>
    <w:rsid w:val="007E3CE2"/>
    <w:rsid w:val="007E4A31"/>
    <w:rsid w:val="007E584C"/>
    <w:rsid w:val="007F1880"/>
    <w:rsid w:val="007F63D0"/>
    <w:rsid w:val="0080198D"/>
    <w:rsid w:val="00801AC4"/>
    <w:rsid w:val="00801E86"/>
    <w:rsid w:val="00802065"/>
    <w:rsid w:val="0080309E"/>
    <w:rsid w:val="008073C8"/>
    <w:rsid w:val="0080764F"/>
    <w:rsid w:val="00816175"/>
    <w:rsid w:val="00826A20"/>
    <w:rsid w:val="008302B5"/>
    <w:rsid w:val="0083179A"/>
    <w:rsid w:val="008334B8"/>
    <w:rsid w:val="008343B4"/>
    <w:rsid w:val="00843AD0"/>
    <w:rsid w:val="0084619B"/>
    <w:rsid w:val="008474F6"/>
    <w:rsid w:val="00850104"/>
    <w:rsid w:val="00850166"/>
    <w:rsid w:val="00852560"/>
    <w:rsid w:val="00856503"/>
    <w:rsid w:val="008568C8"/>
    <w:rsid w:val="00856B2A"/>
    <w:rsid w:val="008573DC"/>
    <w:rsid w:val="00861B11"/>
    <w:rsid w:val="00863C97"/>
    <w:rsid w:val="008666D6"/>
    <w:rsid w:val="008740CF"/>
    <w:rsid w:val="00874DF9"/>
    <w:rsid w:val="00875400"/>
    <w:rsid w:val="00881039"/>
    <w:rsid w:val="00881D0C"/>
    <w:rsid w:val="00883BCF"/>
    <w:rsid w:val="00887AC5"/>
    <w:rsid w:val="00892FDB"/>
    <w:rsid w:val="008A4865"/>
    <w:rsid w:val="008B2749"/>
    <w:rsid w:val="008B7084"/>
    <w:rsid w:val="008B7710"/>
    <w:rsid w:val="008C3CF9"/>
    <w:rsid w:val="008C7934"/>
    <w:rsid w:val="008D18C0"/>
    <w:rsid w:val="008E0106"/>
    <w:rsid w:val="008E0EB5"/>
    <w:rsid w:val="008E4ECF"/>
    <w:rsid w:val="008F50AD"/>
    <w:rsid w:val="008F7939"/>
    <w:rsid w:val="0090548F"/>
    <w:rsid w:val="00907063"/>
    <w:rsid w:val="00910C83"/>
    <w:rsid w:val="00914D7F"/>
    <w:rsid w:val="009161C7"/>
    <w:rsid w:val="00924F01"/>
    <w:rsid w:val="009340AD"/>
    <w:rsid w:val="00935BCE"/>
    <w:rsid w:val="00936736"/>
    <w:rsid w:val="0094140F"/>
    <w:rsid w:val="009437F1"/>
    <w:rsid w:val="009538EE"/>
    <w:rsid w:val="009562DF"/>
    <w:rsid w:val="00956831"/>
    <w:rsid w:val="009570CB"/>
    <w:rsid w:val="0096282E"/>
    <w:rsid w:val="00965C60"/>
    <w:rsid w:val="00966104"/>
    <w:rsid w:val="009731B8"/>
    <w:rsid w:val="00975577"/>
    <w:rsid w:val="00983907"/>
    <w:rsid w:val="00985293"/>
    <w:rsid w:val="00990602"/>
    <w:rsid w:val="00996C3E"/>
    <w:rsid w:val="009A1D1D"/>
    <w:rsid w:val="009A3581"/>
    <w:rsid w:val="009A62DE"/>
    <w:rsid w:val="009A67D2"/>
    <w:rsid w:val="009B019A"/>
    <w:rsid w:val="009B7684"/>
    <w:rsid w:val="009C45AD"/>
    <w:rsid w:val="009C6F5F"/>
    <w:rsid w:val="009D224C"/>
    <w:rsid w:val="009E48EA"/>
    <w:rsid w:val="009E591E"/>
    <w:rsid w:val="009E59DA"/>
    <w:rsid w:val="009F1C34"/>
    <w:rsid w:val="00A02B10"/>
    <w:rsid w:val="00A02E0D"/>
    <w:rsid w:val="00A03C80"/>
    <w:rsid w:val="00A115E5"/>
    <w:rsid w:val="00A12D8B"/>
    <w:rsid w:val="00A12DE7"/>
    <w:rsid w:val="00A13525"/>
    <w:rsid w:val="00A14947"/>
    <w:rsid w:val="00A15389"/>
    <w:rsid w:val="00A1578E"/>
    <w:rsid w:val="00A1798A"/>
    <w:rsid w:val="00A2703F"/>
    <w:rsid w:val="00A41CFF"/>
    <w:rsid w:val="00A41DA6"/>
    <w:rsid w:val="00A44D60"/>
    <w:rsid w:val="00A46AE7"/>
    <w:rsid w:val="00A5294B"/>
    <w:rsid w:val="00A53F2A"/>
    <w:rsid w:val="00A60D83"/>
    <w:rsid w:val="00A642E7"/>
    <w:rsid w:val="00A67EBB"/>
    <w:rsid w:val="00A72EA1"/>
    <w:rsid w:val="00A77350"/>
    <w:rsid w:val="00A87925"/>
    <w:rsid w:val="00A90E48"/>
    <w:rsid w:val="00A91931"/>
    <w:rsid w:val="00A93968"/>
    <w:rsid w:val="00A96856"/>
    <w:rsid w:val="00AA1EBB"/>
    <w:rsid w:val="00AA4007"/>
    <w:rsid w:val="00AA72C6"/>
    <w:rsid w:val="00AB18A7"/>
    <w:rsid w:val="00AB2EDA"/>
    <w:rsid w:val="00AB5542"/>
    <w:rsid w:val="00AC6D50"/>
    <w:rsid w:val="00AC6E5C"/>
    <w:rsid w:val="00AD29EF"/>
    <w:rsid w:val="00AD2F6E"/>
    <w:rsid w:val="00AE1110"/>
    <w:rsid w:val="00AE574D"/>
    <w:rsid w:val="00AE7F5A"/>
    <w:rsid w:val="00AF10BB"/>
    <w:rsid w:val="00AF2ECB"/>
    <w:rsid w:val="00B01A64"/>
    <w:rsid w:val="00B12673"/>
    <w:rsid w:val="00B12C6C"/>
    <w:rsid w:val="00B200FE"/>
    <w:rsid w:val="00B2090C"/>
    <w:rsid w:val="00B21F14"/>
    <w:rsid w:val="00B229A9"/>
    <w:rsid w:val="00B25EEF"/>
    <w:rsid w:val="00B2740E"/>
    <w:rsid w:val="00B34242"/>
    <w:rsid w:val="00B34E20"/>
    <w:rsid w:val="00B3709D"/>
    <w:rsid w:val="00B372AB"/>
    <w:rsid w:val="00B40343"/>
    <w:rsid w:val="00B42D3A"/>
    <w:rsid w:val="00B443BC"/>
    <w:rsid w:val="00B47975"/>
    <w:rsid w:val="00B545AD"/>
    <w:rsid w:val="00B64B39"/>
    <w:rsid w:val="00B74E5D"/>
    <w:rsid w:val="00B77332"/>
    <w:rsid w:val="00B779BB"/>
    <w:rsid w:val="00B812C1"/>
    <w:rsid w:val="00B9117D"/>
    <w:rsid w:val="00B916AA"/>
    <w:rsid w:val="00B942B3"/>
    <w:rsid w:val="00B947E9"/>
    <w:rsid w:val="00B94F49"/>
    <w:rsid w:val="00BA02E7"/>
    <w:rsid w:val="00BA11DA"/>
    <w:rsid w:val="00BA2B5C"/>
    <w:rsid w:val="00BB03C4"/>
    <w:rsid w:val="00BB067D"/>
    <w:rsid w:val="00BB0D9D"/>
    <w:rsid w:val="00BB1A41"/>
    <w:rsid w:val="00BB451D"/>
    <w:rsid w:val="00BB4550"/>
    <w:rsid w:val="00BB5619"/>
    <w:rsid w:val="00BC1EC3"/>
    <w:rsid w:val="00BC20A1"/>
    <w:rsid w:val="00BC585B"/>
    <w:rsid w:val="00BC6A78"/>
    <w:rsid w:val="00BD29A9"/>
    <w:rsid w:val="00BD53EA"/>
    <w:rsid w:val="00BF1731"/>
    <w:rsid w:val="00BF1DF1"/>
    <w:rsid w:val="00BF1E97"/>
    <w:rsid w:val="00BF2279"/>
    <w:rsid w:val="00BF5A70"/>
    <w:rsid w:val="00C01C43"/>
    <w:rsid w:val="00C15177"/>
    <w:rsid w:val="00C1662D"/>
    <w:rsid w:val="00C16794"/>
    <w:rsid w:val="00C179AB"/>
    <w:rsid w:val="00C21A6D"/>
    <w:rsid w:val="00C30F83"/>
    <w:rsid w:val="00C318A1"/>
    <w:rsid w:val="00C321A5"/>
    <w:rsid w:val="00C33D4E"/>
    <w:rsid w:val="00C363C3"/>
    <w:rsid w:val="00C407D0"/>
    <w:rsid w:val="00C5015D"/>
    <w:rsid w:val="00C56CEB"/>
    <w:rsid w:val="00C627F5"/>
    <w:rsid w:val="00C62A38"/>
    <w:rsid w:val="00C67E4D"/>
    <w:rsid w:val="00C67EAC"/>
    <w:rsid w:val="00C77AA3"/>
    <w:rsid w:val="00C82D70"/>
    <w:rsid w:val="00C853B3"/>
    <w:rsid w:val="00C90E60"/>
    <w:rsid w:val="00C9237A"/>
    <w:rsid w:val="00C94BFF"/>
    <w:rsid w:val="00C97395"/>
    <w:rsid w:val="00CA56DC"/>
    <w:rsid w:val="00CB1F66"/>
    <w:rsid w:val="00CB2D8E"/>
    <w:rsid w:val="00CB307D"/>
    <w:rsid w:val="00CB5C53"/>
    <w:rsid w:val="00CC37E2"/>
    <w:rsid w:val="00CC5F93"/>
    <w:rsid w:val="00CD1FDD"/>
    <w:rsid w:val="00CD410D"/>
    <w:rsid w:val="00CD4C1E"/>
    <w:rsid w:val="00CD6741"/>
    <w:rsid w:val="00CE1A02"/>
    <w:rsid w:val="00CE25C0"/>
    <w:rsid w:val="00CE3CEB"/>
    <w:rsid w:val="00CF1BB3"/>
    <w:rsid w:val="00CF4D89"/>
    <w:rsid w:val="00CF6551"/>
    <w:rsid w:val="00D002AA"/>
    <w:rsid w:val="00D02986"/>
    <w:rsid w:val="00D0317F"/>
    <w:rsid w:val="00D04596"/>
    <w:rsid w:val="00D11429"/>
    <w:rsid w:val="00D217D0"/>
    <w:rsid w:val="00D22D56"/>
    <w:rsid w:val="00D32AAB"/>
    <w:rsid w:val="00D3418D"/>
    <w:rsid w:val="00D342BD"/>
    <w:rsid w:val="00D347AE"/>
    <w:rsid w:val="00D42EF2"/>
    <w:rsid w:val="00D44E0E"/>
    <w:rsid w:val="00D51BB2"/>
    <w:rsid w:val="00D52482"/>
    <w:rsid w:val="00D52536"/>
    <w:rsid w:val="00D63FD6"/>
    <w:rsid w:val="00D64C3A"/>
    <w:rsid w:val="00D711EB"/>
    <w:rsid w:val="00D72B69"/>
    <w:rsid w:val="00D7377F"/>
    <w:rsid w:val="00D74ACC"/>
    <w:rsid w:val="00D823E9"/>
    <w:rsid w:val="00D84AB2"/>
    <w:rsid w:val="00D92330"/>
    <w:rsid w:val="00D96CC8"/>
    <w:rsid w:val="00DA12D7"/>
    <w:rsid w:val="00DA29FC"/>
    <w:rsid w:val="00DA3AF5"/>
    <w:rsid w:val="00DA7088"/>
    <w:rsid w:val="00DB184C"/>
    <w:rsid w:val="00DB5169"/>
    <w:rsid w:val="00DB77EA"/>
    <w:rsid w:val="00DC3E4D"/>
    <w:rsid w:val="00DC7558"/>
    <w:rsid w:val="00DC7A97"/>
    <w:rsid w:val="00DD139E"/>
    <w:rsid w:val="00DD4793"/>
    <w:rsid w:val="00DD5886"/>
    <w:rsid w:val="00DE0C4A"/>
    <w:rsid w:val="00DF66B0"/>
    <w:rsid w:val="00E1298A"/>
    <w:rsid w:val="00E30F9C"/>
    <w:rsid w:val="00E313D3"/>
    <w:rsid w:val="00E31C90"/>
    <w:rsid w:val="00E420D2"/>
    <w:rsid w:val="00E4386E"/>
    <w:rsid w:val="00E51A7F"/>
    <w:rsid w:val="00E51A85"/>
    <w:rsid w:val="00E56011"/>
    <w:rsid w:val="00E60959"/>
    <w:rsid w:val="00E62493"/>
    <w:rsid w:val="00E62CC8"/>
    <w:rsid w:val="00E64D6C"/>
    <w:rsid w:val="00E71286"/>
    <w:rsid w:val="00E71A6E"/>
    <w:rsid w:val="00E723F2"/>
    <w:rsid w:val="00E72FC3"/>
    <w:rsid w:val="00E85D90"/>
    <w:rsid w:val="00E86B36"/>
    <w:rsid w:val="00E901E3"/>
    <w:rsid w:val="00E9344B"/>
    <w:rsid w:val="00E96CC1"/>
    <w:rsid w:val="00E96E71"/>
    <w:rsid w:val="00EA65F3"/>
    <w:rsid w:val="00EB0BDD"/>
    <w:rsid w:val="00EB0CF3"/>
    <w:rsid w:val="00EB6EDB"/>
    <w:rsid w:val="00EB77D5"/>
    <w:rsid w:val="00EC11BE"/>
    <w:rsid w:val="00EC3814"/>
    <w:rsid w:val="00EC446B"/>
    <w:rsid w:val="00EC7890"/>
    <w:rsid w:val="00ED018E"/>
    <w:rsid w:val="00ED0938"/>
    <w:rsid w:val="00ED25A8"/>
    <w:rsid w:val="00ED756A"/>
    <w:rsid w:val="00ED762E"/>
    <w:rsid w:val="00EF62C3"/>
    <w:rsid w:val="00F005CE"/>
    <w:rsid w:val="00F02419"/>
    <w:rsid w:val="00F04494"/>
    <w:rsid w:val="00F077F3"/>
    <w:rsid w:val="00F07A53"/>
    <w:rsid w:val="00F10E52"/>
    <w:rsid w:val="00F13955"/>
    <w:rsid w:val="00F14865"/>
    <w:rsid w:val="00F20EB9"/>
    <w:rsid w:val="00F23120"/>
    <w:rsid w:val="00F31007"/>
    <w:rsid w:val="00F31E33"/>
    <w:rsid w:val="00F329CE"/>
    <w:rsid w:val="00F36A0D"/>
    <w:rsid w:val="00F36B3C"/>
    <w:rsid w:val="00F37783"/>
    <w:rsid w:val="00F42A8F"/>
    <w:rsid w:val="00F6205E"/>
    <w:rsid w:val="00F63988"/>
    <w:rsid w:val="00F64797"/>
    <w:rsid w:val="00F76F66"/>
    <w:rsid w:val="00F905E1"/>
    <w:rsid w:val="00F95577"/>
    <w:rsid w:val="00F97529"/>
    <w:rsid w:val="00FA0320"/>
    <w:rsid w:val="00FA098F"/>
    <w:rsid w:val="00FA1005"/>
    <w:rsid w:val="00FA3967"/>
    <w:rsid w:val="00FA75DE"/>
    <w:rsid w:val="00FA7B93"/>
    <w:rsid w:val="00FB491E"/>
    <w:rsid w:val="00FC0F64"/>
    <w:rsid w:val="00FC2502"/>
    <w:rsid w:val="00FC66D9"/>
    <w:rsid w:val="00FC6733"/>
    <w:rsid w:val="00FC6FA2"/>
    <w:rsid w:val="00FE4A09"/>
    <w:rsid w:val="00FF1CF7"/>
    <w:rsid w:val="00FF269A"/>
    <w:rsid w:val="00FF4D02"/>
    <w:rsid w:val="00FF63FC"/>
    <w:rsid w:val="01B91EFA"/>
    <w:rsid w:val="326251A9"/>
    <w:rsid w:val="6EA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FC96"/>
  <w15:docId w15:val="{8EACDD7D-9C05-4E09-8779-CA826F84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3552C8"/>
    <w:pPr>
      <w:keepNext/>
      <w:keepLines/>
      <w:suppressAutoHyphen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2">
    <w:name w:val="heading 2"/>
    <w:basedOn w:val="Normal"/>
    <w:link w:val="Ttulo2Car"/>
    <w:uiPriority w:val="9"/>
    <w:rsid w:val="00F42A8F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-top-transcantabrico">
    <w:name w:val="titul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top-transcantabrico">
    <w:name w:val="text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E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EB9"/>
    <w:rPr>
      <w:rFonts w:ascii="Tahoma" w:hAnsi="Tahoma" w:cs="Tahoma"/>
      <w:sz w:val="16"/>
      <w:szCs w:val="16"/>
    </w:rPr>
  </w:style>
  <w:style w:type="paragraph" w:customStyle="1" w:styleId="titulo-box-transcantabrico">
    <w:name w:val="titul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box-transcantabrico">
    <w:name w:val="text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0E"/>
  </w:style>
  <w:style w:type="paragraph" w:styleId="Piedepgina">
    <w:name w:val="footer"/>
    <w:basedOn w:val="Normal"/>
    <w:link w:val="Piedepgina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0E"/>
  </w:style>
  <w:style w:type="table" w:styleId="Tablaconcuadrcula">
    <w:name w:val="Table Grid"/>
    <w:basedOn w:val="Tablanormal"/>
    <w:uiPriority w:val="59"/>
    <w:rsid w:val="001C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243101"/>
  </w:style>
  <w:style w:type="paragraph" w:styleId="Prrafodelista">
    <w:name w:val="List Paragraph"/>
    <w:basedOn w:val="Normal"/>
    <w:uiPriority w:val="34"/>
    <w:qFormat/>
    <w:rsid w:val="00D32A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9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97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F42A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2A8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3552C8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3552C8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3552C8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620BEC"/>
    <w:pPr>
      <w:framePr w:hSpace="141" w:wrap="around" w:vAnchor="page" w:hAnchor="page" w:x="-709" w:y="10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uppressAutoHyphens/>
      <w:spacing w:after="120"/>
      <w:ind w:left="567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lang w:eastAsia="ar-SA"/>
    </w:rPr>
  </w:style>
  <w:style w:type="character" w:customStyle="1" w:styleId="PrecioCar">
    <w:name w:val="Precio Car"/>
    <w:basedOn w:val="Fuentedeprrafopredeter"/>
    <w:link w:val="Precio"/>
    <w:rsid w:val="00620BEC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3552C8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3552C8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3552C8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3552C8"/>
    <w:pPr>
      <w:numPr>
        <w:ilvl w:val="1"/>
      </w:numPr>
      <w:suppressAutoHyphens/>
    </w:pPr>
    <w:rPr>
      <w:rFonts w:asciiTheme="minorHAnsi" w:eastAsiaTheme="minorEastAsia" w:hAnsiTheme="minorHAnsi" w:cstheme="minorBidi"/>
      <w:b/>
      <w:szCs w:val="22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3552C8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3552C8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3552C8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88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1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0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45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1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9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8" ma:contentTypeDescription="Crear nuevo documento." ma:contentTypeScope="" ma:versionID="64ffd7f28a9e83ac0882b8faf05edb07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8666c9414a4e210fe068ce92aece3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328D-DA92-47B8-8824-3CAD4AE88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1BAF3-BAD0-4E2C-A6CC-90F3333AB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577F-AE4A-4049-AE85-BBE3F9A5533E}">
  <ds:schemaRefs>
    <ds:schemaRef ds:uri="http://purl.org/dc/dcmitype/"/>
    <ds:schemaRef ds:uri="http://purl.org/dc/elements/1.1/"/>
    <ds:schemaRef ds:uri="5f9b093c-c45a-4a2b-bace-9f09abd1311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5a4afa-6613-49d7-999d-1bb454330ac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C15B27-B5C0-4BEE-B5C3-567126BB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Nieto</dc:creator>
  <cp:keywords/>
  <cp:lastModifiedBy>Cristina Serrano</cp:lastModifiedBy>
  <cp:revision>425</cp:revision>
  <dcterms:created xsi:type="dcterms:W3CDTF">2023-02-17T01:27:00Z</dcterms:created>
  <dcterms:modified xsi:type="dcterms:W3CDTF">2025-06-18T09:19:00Z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